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B10675" w14:textId="77777777" w:rsidR="009F32E3" w:rsidRPr="007A1FA1" w:rsidRDefault="00DD5D44" w:rsidP="007A1FA1">
      <w:pPr>
        <w:pStyle w:val="Title"/>
      </w:pPr>
      <w:r>
        <w:t xml:space="preserve">Sample </w:t>
      </w:r>
      <w:r w:rsidR="004E285E">
        <w:t>Audit</w:t>
      </w:r>
      <w:r w:rsidR="009F32E3" w:rsidRPr="009F32E3">
        <w:t xml:space="preserve"> </w:t>
      </w:r>
      <w:r w:rsidR="004E285E">
        <w:t>Questions</w:t>
      </w:r>
      <w:r w:rsidR="00203CF4">
        <w:t xml:space="preserve"> (long list)</w:t>
      </w:r>
    </w:p>
    <w:p w14:paraId="6951AAF1" w14:textId="77777777" w:rsidR="007A1FA1" w:rsidRPr="007A1FA1" w:rsidRDefault="009F32E3" w:rsidP="007A1FA1">
      <w:pPr>
        <w:pStyle w:val="Heading1"/>
      </w:pPr>
      <w:r w:rsidRPr="007A1FA1">
        <w:t xml:space="preserve">Domestic </w:t>
      </w:r>
      <w:r w:rsidR="00D62449" w:rsidRPr="007A1FA1">
        <w:t>Violence Criminal Justice System</w:t>
      </w:r>
    </w:p>
    <w:p w14:paraId="7D17C3E0" w14:textId="77777777" w:rsidR="009F32E3" w:rsidRPr="007A1FA1" w:rsidRDefault="009F32E3" w:rsidP="007A1FA1">
      <w:pPr>
        <w:pStyle w:val="Heading2"/>
      </w:pPr>
      <w:r w:rsidRPr="007A1FA1">
        <w:t>911 through Probation</w:t>
      </w:r>
    </w:p>
    <w:p w14:paraId="13C270E6" w14:textId="77777777" w:rsidR="009F32E3" w:rsidRPr="009F32E3" w:rsidRDefault="009F32E3" w:rsidP="00403EC0">
      <w:pPr>
        <w:pStyle w:val="ListParagraph"/>
        <w:numPr>
          <w:ilvl w:val="0"/>
          <w:numId w:val="17"/>
        </w:numPr>
        <w:rPr>
          <w:rFonts w:ascii="Calibri" w:eastAsia="Times New Roman" w:hAnsi="Calibri" w:cs="Times New Roman"/>
          <w:color w:val="000000"/>
          <w:szCs w:val="28"/>
        </w:rPr>
      </w:pPr>
      <w:r w:rsidRPr="009F32E3">
        <w:rPr>
          <w:rFonts w:ascii="Calibri" w:eastAsia="Times New Roman" w:hAnsi="Calibri" w:cs="Times New Roman"/>
          <w:color w:val="000000"/>
          <w:szCs w:val="28"/>
        </w:rPr>
        <w:t xml:space="preserve">How are </w:t>
      </w:r>
      <w:r>
        <w:rPr>
          <w:rFonts w:ascii="Calibri" w:eastAsia="Times New Roman" w:hAnsi="Calibri" w:cs="Times New Roman"/>
          <w:color w:val="000000"/>
          <w:szCs w:val="28"/>
        </w:rPr>
        <w:t>Domestic Violence</w:t>
      </w:r>
      <w:r w:rsidRPr="009F32E3">
        <w:rPr>
          <w:rFonts w:ascii="Calibri" w:eastAsia="Times New Roman" w:hAnsi="Calibri" w:cs="Times New Roman"/>
          <w:color w:val="000000"/>
          <w:szCs w:val="28"/>
        </w:rPr>
        <w:t xml:space="preserve"> Offenders held Accountable in Knoxville and Knox County Justice System Interventions?</w:t>
      </w:r>
    </w:p>
    <w:p w14:paraId="2571D93C" w14:textId="77777777" w:rsidR="009F32E3" w:rsidRPr="009F32E3" w:rsidRDefault="009F32E3" w:rsidP="00403EC0">
      <w:pPr>
        <w:pStyle w:val="ListParagraph"/>
        <w:numPr>
          <w:ilvl w:val="0"/>
          <w:numId w:val="17"/>
        </w:numPr>
        <w:rPr>
          <w:rFonts w:ascii="Calibri" w:eastAsia="Times New Roman" w:hAnsi="Calibri" w:cs="Times New Roman"/>
          <w:color w:val="000000"/>
          <w:szCs w:val="28"/>
        </w:rPr>
      </w:pPr>
      <w:r w:rsidRPr="009F32E3">
        <w:rPr>
          <w:rFonts w:ascii="Calibri" w:eastAsia="Times New Roman" w:hAnsi="Calibri" w:cs="Times New Roman"/>
          <w:color w:val="000000"/>
          <w:szCs w:val="28"/>
        </w:rPr>
        <w:t xml:space="preserve">To what extent does the Thurston County criminal justice system accommodate or provide for the safety of the </w:t>
      </w:r>
      <w:r w:rsidR="00673679">
        <w:rPr>
          <w:rFonts w:ascii="Calibri" w:eastAsia="Times New Roman" w:hAnsi="Calibri" w:cs="Times New Roman"/>
          <w:color w:val="000000"/>
          <w:szCs w:val="28"/>
        </w:rPr>
        <w:t>marginalized/underserved survivors</w:t>
      </w:r>
      <w:r w:rsidRPr="009F32E3">
        <w:rPr>
          <w:rFonts w:ascii="Calibri" w:eastAsia="Times New Roman" w:hAnsi="Calibri" w:cs="Times New Roman"/>
          <w:color w:val="000000"/>
          <w:szCs w:val="28"/>
        </w:rPr>
        <w:t xml:space="preserve"> within intimate partner violent relationships? Including domestic violence, sexual assault and stalking.</w:t>
      </w:r>
    </w:p>
    <w:p w14:paraId="1BA796AF" w14:textId="77777777" w:rsidR="009F32E3" w:rsidRDefault="009F32E3" w:rsidP="00403EC0">
      <w:pPr>
        <w:pStyle w:val="ListParagraph"/>
        <w:numPr>
          <w:ilvl w:val="0"/>
          <w:numId w:val="17"/>
        </w:numPr>
        <w:rPr>
          <w:rFonts w:ascii="Calibri" w:eastAsia="Times New Roman" w:hAnsi="Calibri" w:cs="Times New Roman"/>
          <w:color w:val="000000"/>
          <w:szCs w:val="28"/>
        </w:rPr>
      </w:pPr>
      <w:r w:rsidRPr="009F32E3">
        <w:rPr>
          <w:rFonts w:ascii="Calibri" w:eastAsia="Times New Roman" w:hAnsi="Calibri" w:cs="Times New Roman"/>
          <w:color w:val="000000"/>
          <w:szCs w:val="28"/>
        </w:rPr>
        <w:t>How the domestic violence case management practices in St. Louis County, Minnesota furthered two imp</w:t>
      </w:r>
      <w:r w:rsidR="00673679">
        <w:rPr>
          <w:rFonts w:ascii="Calibri" w:eastAsia="Times New Roman" w:hAnsi="Calibri" w:cs="Times New Roman"/>
          <w:color w:val="000000"/>
          <w:szCs w:val="28"/>
        </w:rPr>
        <w:t>ortant goals: keeping the survivor</w:t>
      </w:r>
      <w:r w:rsidRPr="009F32E3">
        <w:rPr>
          <w:rFonts w:ascii="Calibri" w:eastAsia="Times New Roman" w:hAnsi="Calibri" w:cs="Times New Roman"/>
          <w:color w:val="000000"/>
          <w:szCs w:val="28"/>
        </w:rPr>
        <w:t xml:space="preserve"> safe, and establishing state control over the offender to deter further violence?</w:t>
      </w:r>
    </w:p>
    <w:p w14:paraId="074C80C8" w14:textId="77777777" w:rsidR="00D62449" w:rsidRDefault="00D62449" w:rsidP="00403EC0">
      <w:pPr>
        <w:pStyle w:val="ListParagraph"/>
        <w:numPr>
          <w:ilvl w:val="0"/>
          <w:numId w:val="17"/>
        </w:numPr>
        <w:rPr>
          <w:rFonts w:ascii="Calibri" w:eastAsia="Times New Roman" w:hAnsi="Calibri" w:cs="Times New Roman"/>
          <w:color w:val="000000"/>
          <w:szCs w:val="28"/>
        </w:rPr>
      </w:pPr>
      <w:r w:rsidRPr="009F32E3">
        <w:rPr>
          <w:rFonts w:ascii="Calibri" w:eastAsia="Times New Roman" w:hAnsi="Calibri" w:cs="Times New Roman"/>
          <w:color w:val="000000"/>
          <w:szCs w:val="28"/>
        </w:rPr>
        <w:t>How is the risk to a victim of domestic violence recognized, assessed and accounted for in the response from 911 to case termination?</w:t>
      </w:r>
    </w:p>
    <w:p w14:paraId="1CF53DE4" w14:textId="77777777" w:rsidR="00203CF4" w:rsidRPr="00203CF4" w:rsidRDefault="00203CF4" w:rsidP="00403EC0">
      <w:pPr>
        <w:pStyle w:val="ListParagraph"/>
        <w:numPr>
          <w:ilvl w:val="0"/>
          <w:numId w:val="17"/>
        </w:numPr>
        <w:rPr>
          <w:rFonts w:ascii="Calibri" w:eastAsia="Times New Roman" w:hAnsi="Calibri" w:cs="Times New Roman"/>
          <w:color w:val="000000"/>
          <w:szCs w:val="28"/>
        </w:rPr>
      </w:pPr>
      <w:r w:rsidRPr="00203CF4">
        <w:rPr>
          <w:rFonts w:ascii="Calibri" w:eastAsia="Times New Roman" w:hAnsi="Calibri" w:cs="Times New Roman"/>
          <w:color w:val="000000"/>
          <w:szCs w:val="28"/>
        </w:rPr>
        <w:t xml:space="preserve">How do U.S. legal systems (municipal, state, federal; civil vs. criminal) work for indigenous women? Do they create safety and accountability from an indigenous perspective? </w:t>
      </w:r>
    </w:p>
    <w:p w14:paraId="07542761" w14:textId="77777777" w:rsidR="009F32E3" w:rsidRPr="009F32E3" w:rsidRDefault="009F32E3" w:rsidP="009F32E3">
      <w:pPr>
        <w:pStyle w:val="ListParagraph"/>
        <w:rPr>
          <w:rFonts w:ascii="Calibri" w:eastAsia="Times New Roman" w:hAnsi="Calibri" w:cs="Times New Roman"/>
          <w:color w:val="000000"/>
          <w:szCs w:val="28"/>
        </w:rPr>
      </w:pPr>
    </w:p>
    <w:p w14:paraId="427755A8" w14:textId="77777777" w:rsidR="009F32E3" w:rsidRPr="009F32E3" w:rsidRDefault="009F32E3" w:rsidP="007A1FA1">
      <w:pPr>
        <w:pStyle w:val="Heading2"/>
        <w:rPr>
          <w:rFonts w:eastAsia="Times New Roman"/>
        </w:rPr>
      </w:pPr>
      <w:r w:rsidRPr="009F32E3">
        <w:rPr>
          <w:rFonts w:eastAsia="Times New Roman"/>
        </w:rPr>
        <w:t>911, Law Enforcement, and Prosecution</w:t>
      </w:r>
    </w:p>
    <w:p w14:paraId="771DE851" w14:textId="77777777" w:rsidR="009F32E3" w:rsidRPr="009F32E3" w:rsidRDefault="00673679" w:rsidP="00403EC0">
      <w:pPr>
        <w:pStyle w:val="ListParagraph"/>
        <w:numPr>
          <w:ilvl w:val="0"/>
          <w:numId w:val="18"/>
        </w:numPr>
        <w:rPr>
          <w:rFonts w:ascii="Calibri" w:eastAsia="Times New Roman" w:hAnsi="Calibri" w:cs="Times New Roman"/>
          <w:color w:val="000000"/>
          <w:szCs w:val="28"/>
        </w:rPr>
      </w:pPr>
      <w:r>
        <w:rPr>
          <w:rFonts w:ascii="Calibri" w:eastAsia="Times New Roman" w:hAnsi="Calibri" w:cs="Times New Roman"/>
          <w:color w:val="000000"/>
          <w:szCs w:val="28"/>
        </w:rPr>
        <w:t>How is safety for survivors</w:t>
      </w:r>
      <w:r w:rsidR="009F32E3" w:rsidRPr="009F32E3">
        <w:rPr>
          <w:rFonts w:ascii="Calibri" w:eastAsia="Times New Roman" w:hAnsi="Calibri" w:cs="Times New Roman"/>
          <w:color w:val="000000"/>
          <w:szCs w:val="28"/>
        </w:rPr>
        <w:t xml:space="preserve"> of battering and accountability for batterers built in to our criminal justice response from 911 through the prosecution charging decision?</w:t>
      </w:r>
    </w:p>
    <w:p w14:paraId="516666E8" w14:textId="77777777" w:rsidR="009F32E3" w:rsidRPr="009F32E3" w:rsidRDefault="009F32E3" w:rsidP="00403EC0">
      <w:pPr>
        <w:pStyle w:val="ListParagraph"/>
        <w:numPr>
          <w:ilvl w:val="0"/>
          <w:numId w:val="18"/>
        </w:numPr>
        <w:rPr>
          <w:rFonts w:ascii="Calibri" w:eastAsia="Times New Roman" w:hAnsi="Calibri" w:cs="Times New Roman"/>
          <w:color w:val="000000"/>
          <w:szCs w:val="28"/>
        </w:rPr>
      </w:pPr>
      <w:r w:rsidRPr="009F32E3">
        <w:rPr>
          <w:rFonts w:ascii="Calibri" w:eastAsia="Times New Roman" w:hAnsi="Calibri" w:cs="Times New Roman"/>
          <w:color w:val="000000"/>
          <w:szCs w:val="28"/>
        </w:rPr>
        <w:t>Case Processing of Misdemeanor Domestic Violence Cases: Initial Police Response to Arraignment</w:t>
      </w:r>
    </w:p>
    <w:p w14:paraId="6086B94E" w14:textId="77777777" w:rsidR="009F32E3" w:rsidRPr="009F32E3" w:rsidRDefault="009F32E3" w:rsidP="00403EC0">
      <w:pPr>
        <w:pStyle w:val="ListParagraph"/>
        <w:numPr>
          <w:ilvl w:val="0"/>
          <w:numId w:val="18"/>
        </w:numPr>
        <w:rPr>
          <w:rFonts w:ascii="Calibri" w:eastAsia="Times New Roman" w:hAnsi="Calibri" w:cs="Times New Roman"/>
          <w:color w:val="000000"/>
          <w:szCs w:val="28"/>
        </w:rPr>
      </w:pPr>
      <w:r w:rsidRPr="009F32E3">
        <w:rPr>
          <w:rFonts w:ascii="Calibri" w:eastAsia="Times New Roman" w:hAnsi="Calibri" w:cs="Times New Roman"/>
          <w:color w:val="000000"/>
          <w:szCs w:val="28"/>
        </w:rPr>
        <w:t>How is r</w:t>
      </w:r>
      <w:r w:rsidR="00DD5D44">
        <w:rPr>
          <w:rFonts w:ascii="Calibri" w:eastAsia="Times New Roman" w:hAnsi="Calibri" w:cs="Times New Roman"/>
          <w:color w:val="000000"/>
          <w:szCs w:val="28"/>
        </w:rPr>
        <w:t>isk to domestic violence survivors</w:t>
      </w:r>
      <w:r w:rsidRPr="009F32E3">
        <w:rPr>
          <w:rFonts w:ascii="Calibri" w:eastAsia="Times New Roman" w:hAnsi="Calibri" w:cs="Times New Roman"/>
          <w:color w:val="000000"/>
          <w:szCs w:val="28"/>
        </w:rPr>
        <w:t xml:space="preserve"> assessed and communicated in a dynamic way across the criminal justice system, and how can this be improved?</w:t>
      </w:r>
    </w:p>
    <w:p w14:paraId="2B7FDC2C" w14:textId="77777777" w:rsidR="009F32E3" w:rsidRDefault="009F32E3" w:rsidP="009F32E3">
      <w:pPr>
        <w:rPr>
          <w:rFonts w:ascii="Calibri" w:eastAsia="Times New Roman" w:hAnsi="Calibri" w:cs="Times New Roman"/>
          <w:b/>
          <w:bCs/>
          <w:color w:val="000000"/>
          <w:szCs w:val="28"/>
        </w:rPr>
      </w:pPr>
    </w:p>
    <w:p w14:paraId="632E60F8" w14:textId="77777777" w:rsidR="009F32E3" w:rsidRPr="009F32E3" w:rsidRDefault="009F32E3" w:rsidP="007A1FA1">
      <w:pPr>
        <w:pStyle w:val="Heading2"/>
        <w:rPr>
          <w:rFonts w:eastAsia="Times New Roman"/>
        </w:rPr>
      </w:pPr>
      <w:r w:rsidRPr="009F32E3">
        <w:rPr>
          <w:rFonts w:eastAsia="Times New Roman"/>
        </w:rPr>
        <w:t>911 and Law Enforcement</w:t>
      </w:r>
    </w:p>
    <w:p w14:paraId="054AF3E5" w14:textId="77777777" w:rsidR="009F32E3" w:rsidRPr="009F32E3" w:rsidRDefault="009F32E3" w:rsidP="00403EC0">
      <w:pPr>
        <w:pStyle w:val="ListParagraph"/>
        <w:numPr>
          <w:ilvl w:val="0"/>
          <w:numId w:val="19"/>
        </w:numPr>
        <w:rPr>
          <w:rFonts w:ascii="Calibri" w:eastAsia="Times New Roman" w:hAnsi="Calibri" w:cs="Times New Roman"/>
          <w:color w:val="000000"/>
          <w:szCs w:val="28"/>
        </w:rPr>
      </w:pPr>
      <w:r w:rsidRPr="009F32E3">
        <w:rPr>
          <w:rFonts w:ascii="Calibri" w:eastAsia="Times New Roman" w:hAnsi="Calibri" w:cs="Times New Roman"/>
          <w:color w:val="000000"/>
          <w:szCs w:val="28"/>
        </w:rPr>
        <w:t>Response to Domestic Violence Cases Call for Service (911), Law Enforcement Response, Jail Booking and Release</w:t>
      </w:r>
    </w:p>
    <w:p w14:paraId="277B5DF4" w14:textId="77777777" w:rsidR="009F32E3" w:rsidRPr="009F32E3" w:rsidRDefault="009F32E3" w:rsidP="00403EC0">
      <w:pPr>
        <w:pStyle w:val="ListParagraph"/>
        <w:numPr>
          <w:ilvl w:val="0"/>
          <w:numId w:val="19"/>
        </w:numPr>
        <w:rPr>
          <w:rFonts w:ascii="Calibri" w:eastAsia="Times New Roman" w:hAnsi="Calibri" w:cs="Times New Roman"/>
          <w:color w:val="000000"/>
          <w:szCs w:val="28"/>
        </w:rPr>
      </w:pPr>
      <w:r w:rsidRPr="009F32E3">
        <w:rPr>
          <w:rFonts w:ascii="Calibri" w:eastAsia="Times New Roman" w:hAnsi="Calibri" w:cs="Times New Roman"/>
          <w:color w:val="000000"/>
          <w:szCs w:val="28"/>
        </w:rPr>
        <w:t>Examine the response of advocacy and Criminal Justice Systems to cases involving the 911 and initial Law Enforcement response to domestic violence cases in Crook Co</w:t>
      </w:r>
      <w:bookmarkStart w:id="0" w:name="_GoBack"/>
      <w:bookmarkEnd w:id="0"/>
      <w:r w:rsidRPr="009F32E3">
        <w:rPr>
          <w:rFonts w:ascii="Calibri" w:eastAsia="Times New Roman" w:hAnsi="Calibri" w:cs="Times New Roman"/>
          <w:color w:val="000000"/>
          <w:szCs w:val="28"/>
        </w:rPr>
        <w:t>unty, OR.</w:t>
      </w:r>
    </w:p>
    <w:p w14:paraId="42D0113D" w14:textId="77777777" w:rsidR="009F32E3" w:rsidRPr="009F32E3" w:rsidRDefault="009F32E3" w:rsidP="00403EC0">
      <w:pPr>
        <w:pStyle w:val="ListParagraph"/>
        <w:numPr>
          <w:ilvl w:val="0"/>
          <w:numId w:val="19"/>
        </w:numPr>
        <w:rPr>
          <w:rFonts w:ascii="Calibri" w:eastAsia="Times New Roman" w:hAnsi="Calibri" w:cs="Times New Roman"/>
          <w:color w:val="000000"/>
          <w:szCs w:val="28"/>
        </w:rPr>
      </w:pPr>
      <w:r w:rsidRPr="009F32E3">
        <w:rPr>
          <w:rFonts w:ascii="Calibri" w:eastAsia="Times New Roman" w:hAnsi="Calibri" w:cs="Times New Roman"/>
          <w:color w:val="000000"/>
          <w:szCs w:val="28"/>
        </w:rPr>
        <w:lastRenderedPageBreak/>
        <w:t xml:space="preserve">How do the efforts of our community first responders (911 dispatch, police </w:t>
      </w:r>
      <w:r w:rsidR="00673679">
        <w:rPr>
          <w:rFonts w:ascii="Calibri" w:eastAsia="Times New Roman" w:hAnsi="Calibri" w:cs="Times New Roman"/>
          <w:color w:val="000000"/>
          <w:szCs w:val="28"/>
        </w:rPr>
        <w:t>and advocates) best serve survivor</w:t>
      </w:r>
      <w:r w:rsidRPr="009F32E3">
        <w:rPr>
          <w:rFonts w:ascii="Calibri" w:eastAsia="Times New Roman" w:hAnsi="Calibri" w:cs="Times New Roman"/>
          <w:color w:val="000000"/>
          <w:szCs w:val="28"/>
        </w:rPr>
        <w:t xml:space="preserve"> safety and batterer accountability?</w:t>
      </w:r>
    </w:p>
    <w:p w14:paraId="43322275" w14:textId="77777777" w:rsidR="009F32E3" w:rsidRPr="009F32E3" w:rsidRDefault="009F32E3" w:rsidP="00403EC0">
      <w:pPr>
        <w:pStyle w:val="ListParagraph"/>
        <w:numPr>
          <w:ilvl w:val="0"/>
          <w:numId w:val="19"/>
        </w:numPr>
        <w:rPr>
          <w:rFonts w:ascii="Calibri" w:eastAsia="Times New Roman" w:hAnsi="Calibri" w:cs="Times New Roman"/>
          <w:color w:val="000000"/>
          <w:szCs w:val="28"/>
        </w:rPr>
      </w:pPr>
      <w:r w:rsidRPr="009F32E3">
        <w:rPr>
          <w:rFonts w:ascii="Calibri" w:eastAsia="Times New Roman" w:hAnsi="Calibri" w:cs="Times New Roman"/>
          <w:color w:val="000000"/>
          <w:szCs w:val="28"/>
        </w:rPr>
        <w:t>What are the gaps in domest</w:t>
      </w:r>
      <w:r w:rsidR="00673679">
        <w:rPr>
          <w:rFonts w:ascii="Calibri" w:eastAsia="Times New Roman" w:hAnsi="Calibri" w:cs="Times New Roman"/>
          <w:color w:val="000000"/>
          <w:szCs w:val="28"/>
        </w:rPr>
        <w:t>ic violence survivor</w:t>
      </w:r>
      <w:r w:rsidRPr="009F32E3">
        <w:rPr>
          <w:rFonts w:ascii="Calibri" w:eastAsia="Times New Roman" w:hAnsi="Calibri" w:cs="Times New Roman"/>
          <w:color w:val="000000"/>
          <w:szCs w:val="28"/>
        </w:rPr>
        <w:t xml:space="preserve"> safety and offender accountability in Metro's law enforcement and judicial response systems?</w:t>
      </w:r>
    </w:p>
    <w:p w14:paraId="7560BF69" w14:textId="77777777" w:rsidR="009F32E3" w:rsidRPr="009F32E3" w:rsidRDefault="00673679" w:rsidP="00403EC0">
      <w:pPr>
        <w:pStyle w:val="ListParagraph"/>
        <w:numPr>
          <w:ilvl w:val="0"/>
          <w:numId w:val="19"/>
        </w:numPr>
        <w:rPr>
          <w:rFonts w:ascii="Calibri" w:eastAsia="Times New Roman" w:hAnsi="Calibri" w:cs="Times New Roman"/>
          <w:color w:val="000000"/>
          <w:szCs w:val="28"/>
        </w:rPr>
      </w:pPr>
      <w:r>
        <w:rPr>
          <w:rFonts w:ascii="Calibri" w:eastAsia="Times New Roman" w:hAnsi="Calibri" w:cs="Times New Roman"/>
          <w:color w:val="000000"/>
          <w:szCs w:val="28"/>
        </w:rPr>
        <w:t xml:space="preserve">How is safety for </w:t>
      </w:r>
      <w:r w:rsidR="009F32E3" w:rsidRPr="009F32E3">
        <w:rPr>
          <w:rFonts w:ascii="Calibri" w:eastAsia="Times New Roman" w:hAnsi="Calibri" w:cs="Times New Roman"/>
          <w:color w:val="000000"/>
          <w:szCs w:val="28"/>
        </w:rPr>
        <w:t>s</w:t>
      </w:r>
      <w:r>
        <w:rPr>
          <w:rFonts w:ascii="Calibri" w:eastAsia="Times New Roman" w:hAnsi="Calibri" w:cs="Times New Roman"/>
          <w:color w:val="000000"/>
          <w:szCs w:val="28"/>
        </w:rPr>
        <w:t>urvivor</w:t>
      </w:r>
      <w:r w:rsidR="009F32E3" w:rsidRPr="009F32E3">
        <w:rPr>
          <w:rFonts w:ascii="Calibri" w:eastAsia="Times New Roman" w:hAnsi="Calibri" w:cs="Times New Roman"/>
          <w:color w:val="000000"/>
          <w:szCs w:val="28"/>
        </w:rPr>
        <w:t xml:space="preserve"> of domestic violence in La Crosse County built into the law enforcement response and other community intervention initiated by a call to 911?</w:t>
      </w:r>
    </w:p>
    <w:p w14:paraId="1B9C2857" w14:textId="77777777" w:rsidR="009F32E3" w:rsidRPr="009F32E3" w:rsidRDefault="009F32E3" w:rsidP="00403EC0">
      <w:pPr>
        <w:pStyle w:val="ListParagraph"/>
        <w:numPr>
          <w:ilvl w:val="0"/>
          <w:numId w:val="19"/>
        </w:numPr>
        <w:rPr>
          <w:rFonts w:ascii="Calibri" w:eastAsia="Times New Roman" w:hAnsi="Calibri" w:cs="Times New Roman"/>
          <w:color w:val="000000"/>
          <w:szCs w:val="28"/>
        </w:rPr>
      </w:pPr>
      <w:r w:rsidRPr="009F32E3">
        <w:rPr>
          <w:rFonts w:ascii="Calibri" w:eastAsia="Times New Roman" w:hAnsi="Calibri" w:cs="Times New Roman"/>
          <w:color w:val="000000"/>
          <w:szCs w:val="28"/>
        </w:rPr>
        <w:t xml:space="preserve">How </w:t>
      </w:r>
      <w:r w:rsidR="00D62449">
        <w:rPr>
          <w:rFonts w:ascii="Calibri" w:eastAsia="Times New Roman" w:hAnsi="Calibri" w:cs="Times New Roman"/>
          <w:color w:val="000000"/>
          <w:szCs w:val="28"/>
        </w:rPr>
        <w:t xml:space="preserve">are </w:t>
      </w:r>
      <w:r w:rsidRPr="009F32E3">
        <w:rPr>
          <w:rFonts w:ascii="Calibri" w:eastAsia="Times New Roman" w:hAnsi="Calibri" w:cs="Times New Roman"/>
          <w:color w:val="000000"/>
          <w:szCs w:val="28"/>
        </w:rPr>
        <w:t xml:space="preserve">workers organized to </w:t>
      </w:r>
      <w:r w:rsidR="00673679">
        <w:rPr>
          <w:rFonts w:ascii="Calibri" w:eastAsia="Times New Roman" w:hAnsi="Calibri" w:cs="Times New Roman"/>
          <w:color w:val="000000"/>
          <w:szCs w:val="28"/>
        </w:rPr>
        <w:t>provide information about survivor</w:t>
      </w:r>
      <w:r w:rsidRPr="009F32E3">
        <w:rPr>
          <w:rFonts w:ascii="Calibri" w:eastAsia="Times New Roman" w:hAnsi="Calibri" w:cs="Times New Roman"/>
          <w:color w:val="000000"/>
          <w:szCs w:val="28"/>
        </w:rPr>
        <w:t xml:space="preserve">s' rights and </w:t>
      </w:r>
      <w:r w:rsidR="00673679">
        <w:rPr>
          <w:rFonts w:ascii="Calibri" w:eastAsia="Times New Roman" w:hAnsi="Calibri" w:cs="Times New Roman"/>
          <w:color w:val="000000"/>
          <w:szCs w:val="28"/>
        </w:rPr>
        <w:t>multisystem responses to survivors</w:t>
      </w:r>
      <w:r w:rsidRPr="009F32E3">
        <w:rPr>
          <w:rFonts w:ascii="Calibri" w:eastAsia="Times New Roman" w:hAnsi="Calibri" w:cs="Times New Roman"/>
          <w:color w:val="000000"/>
          <w:szCs w:val="28"/>
        </w:rPr>
        <w:t xml:space="preserve"> at the scene of a domestic violence call?</w:t>
      </w:r>
    </w:p>
    <w:p w14:paraId="50C45B8F" w14:textId="77777777" w:rsidR="009F32E3" w:rsidRPr="009F32E3" w:rsidRDefault="009F32E3" w:rsidP="00403EC0">
      <w:pPr>
        <w:pStyle w:val="ListParagraph"/>
        <w:numPr>
          <w:ilvl w:val="0"/>
          <w:numId w:val="19"/>
        </w:numPr>
        <w:rPr>
          <w:rFonts w:ascii="Calibri" w:eastAsia="Times New Roman" w:hAnsi="Calibri" w:cs="Times New Roman"/>
          <w:color w:val="000000"/>
          <w:szCs w:val="28"/>
        </w:rPr>
      </w:pPr>
      <w:r w:rsidRPr="009F32E3">
        <w:rPr>
          <w:rFonts w:ascii="Calibri" w:eastAsia="Times New Roman" w:hAnsi="Calibri" w:cs="Times New Roman"/>
          <w:color w:val="000000"/>
          <w:szCs w:val="28"/>
        </w:rPr>
        <w:t xml:space="preserve">What can be done in the </w:t>
      </w:r>
      <w:r w:rsidR="00673679">
        <w:rPr>
          <w:rFonts w:ascii="Calibri" w:eastAsia="Times New Roman" w:hAnsi="Calibri" w:cs="Times New Roman"/>
          <w:color w:val="000000"/>
          <w:szCs w:val="28"/>
        </w:rPr>
        <w:t>first 24-hours to enhance survivor</w:t>
      </w:r>
      <w:r w:rsidRPr="009F32E3">
        <w:rPr>
          <w:rFonts w:ascii="Calibri" w:eastAsia="Times New Roman" w:hAnsi="Calibri" w:cs="Times New Roman"/>
          <w:color w:val="000000"/>
          <w:szCs w:val="28"/>
        </w:rPr>
        <w:t xml:space="preserve"> safety and offender accountability?</w:t>
      </w:r>
    </w:p>
    <w:p w14:paraId="17F96181" w14:textId="77777777" w:rsidR="009F32E3" w:rsidRDefault="009F32E3" w:rsidP="009F32E3">
      <w:pPr>
        <w:rPr>
          <w:rFonts w:ascii="Calibri" w:eastAsia="Times New Roman" w:hAnsi="Calibri" w:cs="Times New Roman"/>
          <w:b/>
          <w:bCs/>
          <w:color w:val="000000"/>
          <w:szCs w:val="28"/>
        </w:rPr>
      </w:pPr>
    </w:p>
    <w:p w14:paraId="551E628F" w14:textId="77777777" w:rsidR="009F32E3" w:rsidRPr="007A1FA1" w:rsidRDefault="009F32E3" w:rsidP="007A1FA1">
      <w:pPr>
        <w:pStyle w:val="Heading2"/>
      </w:pPr>
      <w:r w:rsidRPr="007A1FA1">
        <w:t>Law Enforcement</w:t>
      </w:r>
    </w:p>
    <w:p w14:paraId="09B7F9D8" w14:textId="77777777" w:rsidR="009F32E3" w:rsidRPr="009F32E3" w:rsidRDefault="009F32E3" w:rsidP="00403EC0">
      <w:pPr>
        <w:pStyle w:val="ListParagraph"/>
        <w:numPr>
          <w:ilvl w:val="0"/>
          <w:numId w:val="20"/>
        </w:numPr>
        <w:rPr>
          <w:rFonts w:ascii="Calibri" w:eastAsia="Times New Roman" w:hAnsi="Calibri" w:cs="Times New Roman"/>
          <w:color w:val="000000"/>
          <w:szCs w:val="28"/>
        </w:rPr>
      </w:pPr>
      <w:r w:rsidRPr="009F32E3">
        <w:rPr>
          <w:rFonts w:ascii="Calibri" w:eastAsia="Times New Roman" w:hAnsi="Calibri" w:cs="Times New Roman"/>
          <w:color w:val="000000"/>
          <w:szCs w:val="28"/>
        </w:rPr>
        <w:t>How does the police report get created and used? Who uses the police report for the purpose of public safety? Is the link good between the writer of the report and the user of the report? Is the report serving many functions of public safety?</w:t>
      </w:r>
    </w:p>
    <w:p w14:paraId="71F88A8A" w14:textId="77777777" w:rsidR="009F32E3" w:rsidRPr="009F32E3" w:rsidRDefault="009F32E3" w:rsidP="00403EC0">
      <w:pPr>
        <w:pStyle w:val="ListParagraph"/>
        <w:numPr>
          <w:ilvl w:val="0"/>
          <w:numId w:val="20"/>
        </w:numPr>
        <w:rPr>
          <w:rFonts w:ascii="Calibri" w:eastAsia="Times New Roman" w:hAnsi="Calibri" w:cs="Times New Roman"/>
          <w:color w:val="000000"/>
          <w:szCs w:val="28"/>
        </w:rPr>
      </w:pPr>
      <w:r w:rsidRPr="009F32E3">
        <w:rPr>
          <w:rFonts w:ascii="Calibri" w:eastAsia="Times New Roman" w:hAnsi="Calibri" w:cs="Times New Roman"/>
          <w:color w:val="000000"/>
          <w:szCs w:val="28"/>
        </w:rPr>
        <w:t>How does Kansas City’s criminal justi</w:t>
      </w:r>
      <w:r w:rsidR="00673679">
        <w:rPr>
          <w:rFonts w:ascii="Calibri" w:eastAsia="Times New Roman" w:hAnsi="Calibri" w:cs="Times New Roman"/>
          <w:color w:val="000000"/>
          <w:szCs w:val="28"/>
        </w:rPr>
        <w:t>ce system address risk to survivor</w:t>
      </w:r>
      <w:r w:rsidRPr="009F32E3">
        <w:rPr>
          <w:rFonts w:ascii="Calibri" w:eastAsia="Times New Roman" w:hAnsi="Calibri" w:cs="Times New Roman"/>
          <w:color w:val="000000"/>
          <w:szCs w:val="28"/>
        </w:rPr>
        <w:t>s and accountability of batterers as it investigates and charges criminal domestic violence cases?</w:t>
      </w:r>
    </w:p>
    <w:p w14:paraId="66E7BD60" w14:textId="77777777" w:rsidR="009F32E3" w:rsidRPr="009F32E3" w:rsidRDefault="00D62449" w:rsidP="00403EC0">
      <w:pPr>
        <w:pStyle w:val="ListParagraph"/>
        <w:numPr>
          <w:ilvl w:val="0"/>
          <w:numId w:val="20"/>
        </w:numPr>
        <w:rPr>
          <w:rFonts w:ascii="Calibri" w:eastAsia="Times New Roman" w:hAnsi="Calibri" w:cs="Times New Roman"/>
          <w:color w:val="000000"/>
          <w:szCs w:val="28"/>
        </w:rPr>
      </w:pPr>
      <w:r>
        <w:rPr>
          <w:rFonts w:ascii="Calibri" w:eastAsia="Times New Roman" w:hAnsi="Calibri" w:cs="Times New Roman"/>
          <w:color w:val="000000"/>
          <w:szCs w:val="28"/>
        </w:rPr>
        <w:t>To what extent is</w:t>
      </w:r>
      <w:r w:rsidR="009F32E3" w:rsidRPr="009F32E3">
        <w:rPr>
          <w:rFonts w:ascii="Calibri" w:eastAsia="Times New Roman" w:hAnsi="Calibri" w:cs="Times New Roman"/>
          <w:color w:val="000000"/>
          <w:szCs w:val="28"/>
        </w:rPr>
        <w:t xml:space="preserve"> law enforcement response able to capture and document the level of risk in domestic violence-related cases?</w:t>
      </w:r>
    </w:p>
    <w:p w14:paraId="635905C8" w14:textId="77777777" w:rsidR="009F32E3" w:rsidRPr="009F32E3" w:rsidRDefault="009F32E3" w:rsidP="00403EC0">
      <w:pPr>
        <w:pStyle w:val="ListParagraph"/>
        <w:numPr>
          <w:ilvl w:val="0"/>
          <w:numId w:val="20"/>
        </w:numPr>
        <w:rPr>
          <w:rFonts w:ascii="Calibri" w:eastAsia="Times New Roman" w:hAnsi="Calibri" w:cs="Times New Roman"/>
          <w:color w:val="000000"/>
          <w:szCs w:val="28"/>
        </w:rPr>
      </w:pPr>
      <w:r w:rsidRPr="009F32E3">
        <w:rPr>
          <w:rFonts w:ascii="Calibri" w:eastAsia="Times New Roman" w:hAnsi="Calibri" w:cs="Times New Roman"/>
          <w:color w:val="000000"/>
          <w:szCs w:val="28"/>
        </w:rPr>
        <w:t>How does documentation of the initial police response to domestic violence calls aid subsequent interveners (investigators, advocates, prosecutors, judges, probation officers, offender program facilitators) in domestic violence cases?</w:t>
      </w:r>
    </w:p>
    <w:p w14:paraId="693FB7CC" w14:textId="77777777" w:rsidR="009F32E3" w:rsidRPr="009F32E3" w:rsidRDefault="009F32E3" w:rsidP="00403EC0">
      <w:pPr>
        <w:pStyle w:val="ListParagraph"/>
        <w:numPr>
          <w:ilvl w:val="0"/>
          <w:numId w:val="20"/>
        </w:numPr>
        <w:rPr>
          <w:rFonts w:ascii="Calibri" w:eastAsia="Times New Roman" w:hAnsi="Calibri" w:cs="Times New Roman"/>
          <w:color w:val="000000"/>
          <w:szCs w:val="28"/>
        </w:rPr>
      </w:pPr>
      <w:r w:rsidRPr="009F32E3">
        <w:rPr>
          <w:rFonts w:ascii="Calibri" w:eastAsia="Times New Roman" w:hAnsi="Calibri" w:cs="Times New Roman"/>
          <w:color w:val="000000"/>
          <w:szCs w:val="28"/>
        </w:rPr>
        <w:t>How is the safety and well-being of battered women affected by the dominant aggressor and pro-arrest provisions of the Santa Clara Domestic Violence Protocol for Law Enforcement?</w:t>
      </w:r>
    </w:p>
    <w:p w14:paraId="4C7B0DC3" w14:textId="77777777" w:rsidR="009F32E3" w:rsidRPr="009F32E3" w:rsidRDefault="009F32E3" w:rsidP="00403EC0">
      <w:pPr>
        <w:pStyle w:val="ListParagraph"/>
        <w:numPr>
          <w:ilvl w:val="0"/>
          <w:numId w:val="20"/>
        </w:numPr>
        <w:rPr>
          <w:rFonts w:ascii="Calibri" w:eastAsia="Times New Roman" w:hAnsi="Calibri" w:cs="Times New Roman"/>
          <w:color w:val="000000"/>
          <w:szCs w:val="28"/>
        </w:rPr>
      </w:pPr>
      <w:r w:rsidRPr="009F32E3">
        <w:rPr>
          <w:rFonts w:ascii="Calibri" w:eastAsia="Times New Roman" w:hAnsi="Calibri" w:cs="Times New Roman"/>
          <w:color w:val="000000"/>
          <w:szCs w:val="28"/>
        </w:rPr>
        <w:t xml:space="preserve">How is Law Enforcement in Harris County responding to domestic violence in ways </w:t>
      </w:r>
      <w:r w:rsidR="00673679">
        <w:rPr>
          <w:rFonts w:ascii="Calibri" w:eastAsia="Times New Roman" w:hAnsi="Calibri" w:cs="Times New Roman"/>
          <w:color w:val="000000"/>
          <w:szCs w:val="28"/>
        </w:rPr>
        <w:t>that enhance or diminish survivors</w:t>
      </w:r>
      <w:r w:rsidRPr="009F32E3">
        <w:rPr>
          <w:rFonts w:ascii="Calibri" w:eastAsia="Times New Roman" w:hAnsi="Calibri" w:cs="Times New Roman"/>
          <w:color w:val="000000"/>
          <w:szCs w:val="28"/>
        </w:rPr>
        <w:t>' safety and offenders' accountability?</w:t>
      </w:r>
    </w:p>
    <w:p w14:paraId="27CBC6F6" w14:textId="77777777" w:rsidR="009F32E3" w:rsidRDefault="009F32E3" w:rsidP="009F32E3">
      <w:pPr>
        <w:rPr>
          <w:rFonts w:ascii="Calibri" w:eastAsia="Times New Roman" w:hAnsi="Calibri" w:cs="Times New Roman"/>
          <w:b/>
          <w:bCs/>
          <w:color w:val="000000"/>
          <w:szCs w:val="28"/>
        </w:rPr>
      </w:pPr>
    </w:p>
    <w:p w14:paraId="4F9C8C08" w14:textId="77777777" w:rsidR="009F32E3" w:rsidRPr="009F32E3" w:rsidRDefault="009F32E3" w:rsidP="007A1FA1">
      <w:pPr>
        <w:pStyle w:val="Heading2"/>
        <w:rPr>
          <w:rFonts w:eastAsia="Times New Roman"/>
        </w:rPr>
      </w:pPr>
      <w:r w:rsidRPr="009F32E3">
        <w:rPr>
          <w:rFonts w:eastAsia="Times New Roman"/>
        </w:rPr>
        <w:t>Law Enforcement and Prosecution</w:t>
      </w:r>
    </w:p>
    <w:p w14:paraId="43B4DF61" w14:textId="77777777" w:rsidR="009F32E3" w:rsidRPr="009F32E3" w:rsidRDefault="009F32E3" w:rsidP="00403EC0">
      <w:pPr>
        <w:pStyle w:val="ListParagraph"/>
        <w:numPr>
          <w:ilvl w:val="0"/>
          <w:numId w:val="21"/>
        </w:numPr>
        <w:rPr>
          <w:rFonts w:ascii="Calibri" w:eastAsia="Times New Roman" w:hAnsi="Calibri" w:cs="Times New Roman"/>
          <w:color w:val="000000"/>
          <w:szCs w:val="28"/>
        </w:rPr>
      </w:pPr>
      <w:r w:rsidRPr="009F32E3">
        <w:rPr>
          <w:rFonts w:ascii="Calibri" w:eastAsia="Times New Roman" w:hAnsi="Calibri" w:cs="Times New Roman"/>
          <w:color w:val="000000"/>
          <w:szCs w:val="28"/>
        </w:rPr>
        <w:t>Enhancing the response of police and prosecution to domestic violence cases</w:t>
      </w:r>
    </w:p>
    <w:p w14:paraId="0CEA693A" w14:textId="77777777" w:rsidR="009F32E3" w:rsidRPr="009F32E3" w:rsidRDefault="009F32E3" w:rsidP="00403EC0">
      <w:pPr>
        <w:pStyle w:val="ListParagraph"/>
        <w:numPr>
          <w:ilvl w:val="0"/>
          <w:numId w:val="21"/>
        </w:numPr>
        <w:rPr>
          <w:rFonts w:ascii="Calibri" w:eastAsia="Times New Roman" w:hAnsi="Calibri" w:cs="Times New Roman"/>
          <w:color w:val="000000"/>
          <w:szCs w:val="28"/>
        </w:rPr>
      </w:pPr>
      <w:r w:rsidRPr="009F32E3">
        <w:rPr>
          <w:rFonts w:ascii="Calibri" w:eastAsia="Times New Roman" w:hAnsi="Calibri" w:cs="Times New Roman"/>
          <w:color w:val="000000"/>
          <w:szCs w:val="28"/>
        </w:rPr>
        <w:t>How do post-arrest and prosecution responses to domestic violence cases in La Crosse County enhance or diminish victim safety and batterer accountability?</w:t>
      </w:r>
    </w:p>
    <w:p w14:paraId="17D39982" w14:textId="77777777" w:rsidR="004E285E" w:rsidRPr="004E285E" w:rsidRDefault="00673679" w:rsidP="00403EC0">
      <w:pPr>
        <w:pStyle w:val="ListParagraph"/>
        <w:numPr>
          <w:ilvl w:val="0"/>
          <w:numId w:val="21"/>
        </w:numPr>
        <w:rPr>
          <w:rFonts w:ascii="Calibri" w:eastAsia="Times New Roman" w:hAnsi="Calibri" w:cs="Times New Roman"/>
          <w:color w:val="000000"/>
          <w:szCs w:val="28"/>
        </w:rPr>
      </w:pPr>
      <w:r>
        <w:rPr>
          <w:rFonts w:ascii="Calibri" w:eastAsia="Times New Roman" w:hAnsi="Calibri" w:cs="Times New Roman"/>
          <w:color w:val="000000"/>
          <w:szCs w:val="28"/>
        </w:rPr>
        <w:t>How is survivor</w:t>
      </w:r>
      <w:r w:rsidR="009F32E3" w:rsidRPr="009F32E3">
        <w:rPr>
          <w:rFonts w:ascii="Calibri" w:eastAsia="Times New Roman" w:hAnsi="Calibri" w:cs="Times New Roman"/>
          <w:color w:val="000000"/>
          <w:szCs w:val="28"/>
        </w:rPr>
        <w:t xml:space="preserve"> safety and/or aggressor accountability impacted in our interventions from 9-1-1 to prosecution?</w:t>
      </w:r>
    </w:p>
    <w:p w14:paraId="2BB4D5FD" w14:textId="77777777" w:rsidR="004E285E" w:rsidRPr="009F32E3" w:rsidRDefault="004E285E" w:rsidP="004E285E">
      <w:pPr>
        <w:pStyle w:val="ListParagraph"/>
        <w:ind w:left="360"/>
        <w:rPr>
          <w:rFonts w:ascii="Calibri" w:eastAsia="Times New Roman" w:hAnsi="Calibri" w:cs="Times New Roman"/>
          <w:color w:val="000000"/>
          <w:szCs w:val="28"/>
        </w:rPr>
      </w:pPr>
    </w:p>
    <w:p w14:paraId="53820282" w14:textId="77777777" w:rsidR="009F32E3" w:rsidRPr="009F32E3" w:rsidRDefault="009F32E3" w:rsidP="007A1FA1">
      <w:pPr>
        <w:pStyle w:val="Heading2"/>
        <w:rPr>
          <w:rFonts w:eastAsia="Times New Roman"/>
        </w:rPr>
      </w:pPr>
      <w:r w:rsidRPr="009F32E3">
        <w:rPr>
          <w:rFonts w:eastAsia="Times New Roman"/>
        </w:rPr>
        <w:t>Prosecution</w:t>
      </w:r>
    </w:p>
    <w:p w14:paraId="3DA70686" w14:textId="77777777" w:rsidR="009F32E3" w:rsidRPr="009F32E3" w:rsidRDefault="009F32E3" w:rsidP="00403EC0">
      <w:pPr>
        <w:pStyle w:val="ListParagraph"/>
        <w:numPr>
          <w:ilvl w:val="0"/>
          <w:numId w:val="22"/>
        </w:numPr>
        <w:rPr>
          <w:rFonts w:ascii="Calibri" w:eastAsia="Times New Roman" w:hAnsi="Calibri" w:cs="Times New Roman"/>
          <w:color w:val="000000"/>
          <w:szCs w:val="28"/>
        </w:rPr>
      </w:pPr>
      <w:r w:rsidRPr="009F32E3">
        <w:rPr>
          <w:rFonts w:ascii="Calibri" w:eastAsia="Times New Roman" w:hAnsi="Calibri" w:cs="Times New Roman"/>
          <w:color w:val="000000"/>
          <w:szCs w:val="28"/>
        </w:rPr>
        <w:t>Does the Grant County District Attorney and</w:t>
      </w:r>
      <w:r w:rsidR="00673679">
        <w:rPr>
          <w:rFonts w:ascii="Calibri" w:eastAsia="Times New Roman" w:hAnsi="Calibri" w:cs="Times New Roman"/>
          <w:color w:val="000000"/>
          <w:szCs w:val="28"/>
        </w:rPr>
        <w:t xml:space="preserve"> Victim Assistance Office keep survivors s</w:t>
      </w:r>
      <w:r w:rsidRPr="009F32E3">
        <w:rPr>
          <w:rFonts w:ascii="Calibri" w:eastAsia="Times New Roman" w:hAnsi="Calibri" w:cs="Times New Roman"/>
          <w:color w:val="000000"/>
          <w:szCs w:val="28"/>
        </w:rPr>
        <w:t xml:space="preserve">afe </w:t>
      </w:r>
      <w:r w:rsidR="00D62449">
        <w:rPr>
          <w:rFonts w:ascii="Calibri" w:eastAsia="Times New Roman" w:hAnsi="Calibri" w:cs="Times New Roman"/>
          <w:color w:val="000000"/>
          <w:szCs w:val="28"/>
        </w:rPr>
        <w:t xml:space="preserve">and </w:t>
      </w:r>
      <w:r w:rsidR="00673679">
        <w:rPr>
          <w:rFonts w:ascii="Calibri" w:eastAsia="Times New Roman" w:hAnsi="Calibri" w:cs="Times New Roman"/>
          <w:color w:val="000000"/>
          <w:szCs w:val="28"/>
        </w:rPr>
        <w:t>h</w:t>
      </w:r>
      <w:r w:rsidR="00D62449">
        <w:rPr>
          <w:rFonts w:ascii="Calibri" w:eastAsia="Times New Roman" w:hAnsi="Calibri" w:cs="Times New Roman"/>
          <w:color w:val="000000"/>
          <w:szCs w:val="28"/>
        </w:rPr>
        <w:t xml:space="preserve">old </w:t>
      </w:r>
      <w:r w:rsidR="00673679">
        <w:rPr>
          <w:rFonts w:ascii="Calibri" w:eastAsia="Times New Roman" w:hAnsi="Calibri" w:cs="Times New Roman"/>
          <w:color w:val="000000"/>
          <w:szCs w:val="28"/>
        </w:rPr>
        <w:t>o</w:t>
      </w:r>
      <w:r w:rsidR="00D62449">
        <w:rPr>
          <w:rFonts w:ascii="Calibri" w:eastAsia="Times New Roman" w:hAnsi="Calibri" w:cs="Times New Roman"/>
          <w:color w:val="000000"/>
          <w:szCs w:val="28"/>
        </w:rPr>
        <w:t xml:space="preserve">ffenders </w:t>
      </w:r>
      <w:r w:rsidR="00673679">
        <w:rPr>
          <w:rFonts w:ascii="Calibri" w:eastAsia="Times New Roman" w:hAnsi="Calibri" w:cs="Times New Roman"/>
          <w:color w:val="000000"/>
          <w:szCs w:val="28"/>
        </w:rPr>
        <w:t>a</w:t>
      </w:r>
      <w:r w:rsidR="00D62449">
        <w:rPr>
          <w:rFonts w:ascii="Calibri" w:eastAsia="Times New Roman" w:hAnsi="Calibri" w:cs="Times New Roman"/>
          <w:color w:val="000000"/>
          <w:szCs w:val="28"/>
        </w:rPr>
        <w:t>ccountable?</w:t>
      </w:r>
    </w:p>
    <w:p w14:paraId="4BB21F97" w14:textId="77777777" w:rsidR="009F32E3" w:rsidRPr="009F32E3" w:rsidRDefault="00673679" w:rsidP="00403EC0">
      <w:pPr>
        <w:pStyle w:val="ListParagraph"/>
        <w:numPr>
          <w:ilvl w:val="0"/>
          <w:numId w:val="22"/>
        </w:numPr>
        <w:rPr>
          <w:rFonts w:ascii="Calibri" w:eastAsia="Times New Roman" w:hAnsi="Calibri" w:cs="Times New Roman"/>
          <w:color w:val="000000"/>
          <w:szCs w:val="28"/>
        </w:rPr>
      </w:pPr>
      <w:r>
        <w:rPr>
          <w:rFonts w:ascii="Calibri" w:eastAsia="Times New Roman" w:hAnsi="Calibri" w:cs="Times New Roman"/>
          <w:color w:val="000000"/>
          <w:szCs w:val="28"/>
        </w:rPr>
        <w:t>How is safety for survivors</w:t>
      </w:r>
      <w:r w:rsidR="009F32E3" w:rsidRPr="009F32E3">
        <w:rPr>
          <w:rFonts w:ascii="Calibri" w:eastAsia="Times New Roman" w:hAnsi="Calibri" w:cs="Times New Roman"/>
          <w:color w:val="000000"/>
          <w:szCs w:val="28"/>
        </w:rPr>
        <w:t xml:space="preserve"> of domestic violence built into the response provided by the domestic violence unit of the prosecuting attorney's office?</w:t>
      </w:r>
    </w:p>
    <w:p w14:paraId="0B72C6B0" w14:textId="77777777" w:rsidR="009F32E3" w:rsidRPr="009F32E3" w:rsidRDefault="009F32E3" w:rsidP="00403EC0">
      <w:pPr>
        <w:pStyle w:val="ListParagraph"/>
        <w:numPr>
          <w:ilvl w:val="0"/>
          <w:numId w:val="22"/>
        </w:numPr>
        <w:rPr>
          <w:rFonts w:ascii="Calibri" w:eastAsia="Times New Roman" w:hAnsi="Calibri" w:cs="Times New Roman"/>
          <w:color w:val="000000"/>
          <w:szCs w:val="28"/>
        </w:rPr>
      </w:pPr>
      <w:r w:rsidRPr="009F32E3">
        <w:rPr>
          <w:rFonts w:ascii="Calibri" w:eastAsia="Times New Roman" w:hAnsi="Calibri" w:cs="Times New Roman"/>
          <w:color w:val="000000"/>
          <w:szCs w:val="28"/>
        </w:rPr>
        <w:t>Ac</w:t>
      </w:r>
      <w:r>
        <w:rPr>
          <w:rFonts w:ascii="Calibri" w:eastAsia="Times New Roman" w:hAnsi="Calibri" w:cs="Times New Roman"/>
          <w:color w:val="000000"/>
          <w:szCs w:val="28"/>
        </w:rPr>
        <w:t>celerating paperwork for 30-day domestic violence</w:t>
      </w:r>
      <w:r w:rsidRPr="009F32E3">
        <w:rPr>
          <w:rFonts w:ascii="Calibri" w:eastAsia="Times New Roman" w:hAnsi="Calibri" w:cs="Times New Roman"/>
          <w:color w:val="000000"/>
          <w:szCs w:val="28"/>
        </w:rPr>
        <w:t xml:space="preserve"> arraignment  and bail process</w:t>
      </w:r>
    </w:p>
    <w:p w14:paraId="4D3D17D1" w14:textId="77777777" w:rsidR="009F32E3" w:rsidRPr="009F32E3" w:rsidRDefault="009F32E3" w:rsidP="00403EC0">
      <w:pPr>
        <w:pStyle w:val="ListParagraph"/>
        <w:numPr>
          <w:ilvl w:val="0"/>
          <w:numId w:val="22"/>
        </w:numPr>
        <w:rPr>
          <w:rFonts w:ascii="Calibri" w:eastAsia="Times New Roman" w:hAnsi="Calibri" w:cs="Times New Roman"/>
          <w:color w:val="000000"/>
          <w:szCs w:val="28"/>
        </w:rPr>
      </w:pPr>
      <w:r w:rsidRPr="009F32E3">
        <w:rPr>
          <w:rFonts w:ascii="Calibri" w:eastAsia="Times New Roman" w:hAnsi="Calibri" w:cs="Times New Roman"/>
          <w:color w:val="000000"/>
          <w:szCs w:val="28"/>
        </w:rPr>
        <w:t>What information/factors influence prosecutorial decision-making and case disposition in misdemeanor domestic violence cases, as t</w:t>
      </w:r>
      <w:r w:rsidR="00673679">
        <w:rPr>
          <w:rFonts w:ascii="Calibri" w:eastAsia="Times New Roman" w:hAnsi="Calibri" w:cs="Times New Roman"/>
          <w:color w:val="000000"/>
          <w:szCs w:val="28"/>
        </w:rPr>
        <w:t>hey relate to adult/child survivor</w:t>
      </w:r>
      <w:r w:rsidRPr="009F32E3">
        <w:rPr>
          <w:rFonts w:ascii="Calibri" w:eastAsia="Times New Roman" w:hAnsi="Calibri" w:cs="Times New Roman"/>
          <w:color w:val="000000"/>
          <w:szCs w:val="28"/>
        </w:rPr>
        <w:t xml:space="preserve"> safety and offender accountability?</w:t>
      </w:r>
    </w:p>
    <w:p w14:paraId="3BC78A83" w14:textId="77777777" w:rsidR="009F32E3" w:rsidRDefault="009F32E3" w:rsidP="009F32E3">
      <w:pPr>
        <w:rPr>
          <w:rFonts w:ascii="Calibri" w:eastAsia="Times New Roman" w:hAnsi="Calibri" w:cs="Times New Roman"/>
          <w:b/>
          <w:bCs/>
          <w:color w:val="000000"/>
          <w:szCs w:val="28"/>
        </w:rPr>
      </w:pPr>
    </w:p>
    <w:p w14:paraId="71199868" w14:textId="77777777" w:rsidR="009F32E3" w:rsidRPr="009F32E3" w:rsidRDefault="009F32E3" w:rsidP="007A1FA1">
      <w:pPr>
        <w:pStyle w:val="Heading2"/>
        <w:rPr>
          <w:rFonts w:eastAsia="Times New Roman"/>
        </w:rPr>
      </w:pPr>
      <w:r w:rsidRPr="009F32E3">
        <w:rPr>
          <w:rFonts w:eastAsia="Times New Roman"/>
        </w:rPr>
        <w:t>Prosecution and Probation</w:t>
      </w:r>
    </w:p>
    <w:p w14:paraId="7DF8BF4B" w14:textId="77777777" w:rsidR="009F32E3" w:rsidRPr="009F32E3" w:rsidRDefault="009F32E3" w:rsidP="00403EC0">
      <w:pPr>
        <w:pStyle w:val="ListParagraph"/>
        <w:numPr>
          <w:ilvl w:val="0"/>
          <w:numId w:val="23"/>
        </w:numPr>
        <w:rPr>
          <w:rFonts w:ascii="Calibri" w:eastAsia="Times New Roman" w:hAnsi="Calibri" w:cs="Times New Roman"/>
          <w:color w:val="000000"/>
          <w:szCs w:val="28"/>
        </w:rPr>
      </w:pPr>
      <w:r w:rsidRPr="009F32E3">
        <w:rPr>
          <w:rFonts w:ascii="Calibri" w:eastAsia="Times New Roman" w:hAnsi="Calibri" w:cs="Times New Roman"/>
          <w:color w:val="000000"/>
          <w:szCs w:val="28"/>
        </w:rPr>
        <w:t>How do prosecution and probation recognize and respond to complexities o</w:t>
      </w:r>
      <w:r w:rsidR="00673679">
        <w:rPr>
          <w:rFonts w:ascii="Calibri" w:eastAsia="Times New Roman" w:hAnsi="Calibri" w:cs="Times New Roman"/>
          <w:color w:val="000000"/>
          <w:szCs w:val="28"/>
        </w:rPr>
        <w:t>f risk and safety for all survivors</w:t>
      </w:r>
      <w:r w:rsidRPr="009F32E3">
        <w:rPr>
          <w:rFonts w:ascii="Calibri" w:eastAsia="Times New Roman" w:hAnsi="Calibri" w:cs="Times New Roman"/>
          <w:color w:val="000000"/>
          <w:szCs w:val="28"/>
        </w:rPr>
        <w:t xml:space="preserve"> of domestic violence in the City of Bellingham and Whatcom County?</w:t>
      </w:r>
    </w:p>
    <w:p w14:paraId="4ACFA7A4" w14:textId="77777777" w:rsidR="009F32E3" w:rsidRPr="009F32E3" w:rsidRDefault="009F32E3" w:rsidP="00403EC0">
      <w:pPr>
        <w:pStyle w:val="ListParagraph"/>
        <w:numPr>
          <w:ilvl w:val="0"/>
          <w:numId w:val="23"/>
        </w:numPr>
        <w:rPr>
          <w:rFonts w:ascii="Calibri" w:eastAsia="Times New Roman" w:hAnsi="Calibri" w:cs="Times New Roman"/>
          <w:color w:val="000000"/>
          <w:szCs w:val="28"/>
        </w:rPr>
      </w:pPr>
      <w:r w:rsidRPr="009F32E3">
        <w:rPr>
          <w:rFonts w:ascii="Calibri" w:eastAsia="Times New Roman" w:hAnsi="Calibri" w:cs="Times New Roman"/>
          <w:color w:val="000000"/>
          <w:szCs w:val="28"/>
        </w:rPr>
        <w:t>Examine the processes involved in the court processing and disposition of misdemeanor domestic violence assaults: Case processing of misdemeanor domestic violence cases - arraignment to sentencing</w:t>
      </w:r>
    </w:p>
    <w:p w14:paraId="1B5F211D" w14:textId="77777777" w:rsidR="009F32E3" w:rsidRDefault="009F32E3" w:rsidP="009F32E3">
      <w:pPr>
        <w:rPr>
          <w:rFonts w:ascii="Calibri" w:eastAsia="Times New Roman" w:hAnsi="Calibri" w:cs="Times New Roman"/>
          <w:b/>
          <w:bCs/>
          <w:color w:val="000000"/>
          <w:szCs w:val="28"/>
        </w:rPr>
      </w:pPr>
    </w:p>
    <w:p w14:paraId="2B86038B" w14:textId="77777777" w:rsidR="009F32E3" w:rsidRPr="009F32E3" w:rsidRDefault="009F32E3" w:rsidP="007A1FA1">
      <w:pPr>
        <w:pStyle w:val="Heading2"/>
        <w:rPr>
          <w:rFonts w:eastAsia="Times New Roman"/>
        </w:rPr>
      </w:pPr>
      <w:r w:rsidRPr="009F32E3">
        <w:rPr>
          <w:rFonts w:eastAsia="Times New Roman"/>
        </w:rPr>
        <w:t>Probation</w:t>
      </w:r>
    </w:p>
    <w:p w14:paraId="4F42B334" w14:textId="77777777" w:rsidR="009F32E3" w:rsidRPr="009F32E3" w:rsidRDefault="009F32E3" w:rsidP="00403EC0">
      <w:pPr>
        <w:pStyle w:val="ListParagraph"/>
        <w:numPr>
          <w:ilvl w:val="0"/>
          <w:numId w:val="24"/>
        </w:numPr>
        <w:rPr>
          <w:rFonts w:ascii="Calibri" w:eastAsia="Times New Roman" w:hAnsi="Calibri" w:cs="Times New Roman"/>
          <w:color w:val="000000"/>
          <w:szCs w:val="28"/>
        </w:rPr>
      </w:pPr>
      <w:r w:rsidRPr="009F32E3">
        <w:rPr>
          <w:rFonts w:ascii="Calibri" w:eastAsia="Times New Roman" w:hAnsi="Calibri" w:cs="Times New Roman"/>
          <w:color w:val="000000"/>
          <w:szCs w:val="28"/>
        </w:rPr>
        <w:t>How do sanctions related to domestic abuse crimes enhance or diminis</w:t>
      </w:r>
      <w:r w:rsidR="00673679">
        <w:rPr>
          <w:rFonts w:ascii="Calibri" w:eastAsia="Times New Roman" w:hAnsi="Calibri" w:cs="Times New Roman"/>
          <w:color w:val="000000"/>
          <w:szCs w:val="28"/>
        </w:rPr>
        <w:t>h survivor</w:t>
      </w:r>
      <w:r w:rsidRPr="009F32E3">
        <w:rPr>
          <w:rFonts w:ascii="Calibri" w:eastAsia="Times New Roman" w:hAnsi="Calibri" w:cs="Times New Roman"/>
          <w:color w:val="000000"/>
          <w:szCs w:val="28"/>
        </w:rPr>
        <w:t xml:space="preserve"> safety and offender accountability?</w:t>
      </w:r>
    </w:p>
    <w:p w14:paraId="139246D1" w14:textId="7C1E085A" w:rsidR="00C03C85" w:rsidRPr="009E1D47" w:rsidRDefault="009F32E3" w:rsidP="00C03C85">
      <w:pPr>
        <w:pStyle w:val="ListParagraph"/>
        <w:numPr>
          <w:ilvl w:val="0"/>
          <w:numId w:val="24"/>
        </w:numPr>
        <w:rPr>
          <w:rFonts w:ascii="Calibri" w:eastAsia="Times New Roman" w:hAnsi="Calibri" w:cs="Times New Roman"/>
          <w:color w:val="000000"/>
          <w:szCs w:val="28"/>
        </w:rPr>
      </w:pPr>
      <w:r w:rsidRPr="009F32E3">
        <w:rPr>
          <w:rFonts w:ascii="Calibri" w:eastAsia="Times New Roman" w:hAnsi="Calibri" w:cs="Times New Roman"/>
          <w:color w:val="000000"/>
          <w:szCs w:val="28"/>
        </w:rPr>
        <w:t>Do probation officers have adequate information to enable them to refer domestic violence offenders to an appropriate batterer intervention program? How does the communication of probation officers with domestic</w:t>
      </w:r>
      <w:r w:rsidR="00673679">
        <w:rPr>
          <w:rFonts w:ascii="Calibri" w:eastAsia="Times New Roman" w:hAnsi="Calibri" w:cs="Times New Roman"/>
          <w:color w:val="000000"/>
          <w:szCs w:val="28"/>
        </w:rPr>
        <w:t xml:space="preserve"> violence survivors contribute to survivor </w:t>
      </w:r>
      <w:r w:rsidRPr="009F32E3">
        <w:rPr>
          <w:rFonts w:ascii="Calibri" w:eastAsia="Times New Roman" w:hAnsi="Calibri" w:cs="Times New Roman"/>
          <w:color w:val="000000"/>
          <w:szCs w:val="28"/>
        </w:rPr>
        <w:t>safety and offender accountability?</w:t>
      </w:r>
    </w:p>
    <w:p w14:paraId="4CE08E43" w14:textId="4A632439" w:rsidR="009F32E3" w:rsidRPr="00C03C85" w:rsidRDefault="009F32E3" w:rsidP="00C03C85">
      <w:pPr>
        <w:pStyle w:val="Heading1"/>
        <w:rPr>
          <w:rFonts w:ascii="Calibri" w:eastAsia="Times New Roman" w:hAnsi="Calibri" w:cs="Times New Roman"/>
          <w:b/>
          <w:bCs/>
          <w:color w:val="000000"/>
        </w:rPr>
      </w:pPr>
      <w:r w:rsidRPr="009F32E3">
        <w:rPr>
          <w:rFonts w:eastAsia="Times New Roman"/>
        </w:rPr>
        <w:t>Sexual V</w:t>
      </w:r>
      <w:r w:rsidR="00D62449">
        <w:rPr>
          <w:rFonts w:eastAsia="Times New Roman"/>
        </w:rPr>
        <w:t>iolence Criminal Justice System</w:t>
      </w:r>
    </w:p>
    <w:p w14:paraId="5DBE8844" w14:textId="77777777" w:rsidR="00D62449" w:rsidRDefault="00D62449" w:rsidP="00D62449">
      <w:pPr>
        <w:pStyle w:val="ListParagraph"/>
        <w:rPr>
          <w:rFonts w:ascii="Calibri" w:eastAsia="Times New Roman" w:hAnsi="Calibri" w:cs="Times New Roman"/>
          <w:color w:val="000000"/>
          <w:szCs w:val="28"/>
        </w:rPr>
      </w:pPr>
    </w:p>
    <w:p w14:paraId="717E7011" w14:textId="77777777" w:rsidR="00A1605C" w:rsidRPr="00A1605C" w:rsidRDefault="00A1605C" w:rsidP="00403EC0">
      <w:pPr>
        <w:pStyle w:val="ListParagraph"/>
        <w:numPr>
          <w:ilvl w:val="0"/>
          <w:numId w:val="25"/>
        </w:numPr>
        <w:rPr>
          <w:rFonts w:ascii="Calibri" w:eastAsia="Times New Roman" w:hAnsi="Calibri" w:cs="Times New Roman"/>
          <w:color w:val="000000"/>
          <w:szCs w:val="28"/>
        </w:rPr>
      </w:pPr>
      <w:r w:rsidRPr="00A1605C">
        <w:rPr>
          <w:rFonts w:ascii="Calibri" w:eastAsia="Times New Roman" w:hAnsi="Calibri" w:cs="Times New Roman"/>
          <w:color w:val="000000"/>
          <w:szCs w:val="28"/>
        </w:rPr>
        <w:t>How is Our County’s criminal legal system organized to meet the justice needs of sexual assault survivors?</w:t>
      </w:r>
    </w:p>
    <w:p w14:paraId="1A9E3470" w14:textId="77777777" w:rsidR="009F32E3" w:rsidRPr="009F32E3" w:rsidRDefault="009F32E3" w:rsidP="00403EC0">
      <w:pPr>
        <w:pStyle w:val="ListParagraph"/>
        <w:numPr>
          <w:ilvl w:val="0"/>
          <w:numId w:val="25"/>
        </w:numPr>
        <w:rPr>
          <w:rFonts w:ascii="Calibri" w:eastAsia="Times New Roman" w:hAnsi="Calibri" w:cs="Times New Roman"/>
          <w:color w:val="000000"/>
          <w:szCs w:val="28"/>
        </w:rPr>
      </w:pPr>
      <w:r w:rsidRPr="009F32E3">
        <w:rPr>
          <w:rFonts w:ascii="Calibri" w:eastAsia="Times New Roman" w:hAnsi="Calibri" w:cs="Times New Roman"/>
          <w:color w:val="000000"/>
          <w:szCs w:val="28"/>
        </w:rPr>
        <w:t>How well does our criminal justice and advocacy system respond to the respect and safety</w:t>
      </w:r>
      <w:r w:rsidR="00673679">
        <w:rPr>
          <w:rFonts w:ascii="Calibri" w:eastAsia="Times New Roman" w:hAnsi="Calibri" w:cs="Times New Roman"/>
          <w:color w:val="000000"/>
          <w:szCs w:val="28"/>
        </w:rPr>
        <w:t xml:space="preserve"> needs of sexual assault survivors</w:t>
      </w:r>
      <w:r w:rsidRPr="009F32E3">
        <w:rPr>
          <w:rFonts w:ascii="Calibri" w:eastAsia="Times New Roman" w:hAnsi="Calibri" w:cs="Times New Roman"/>
          <w:color w:val="000000"/>
          <w:szCs w:val="28"/>
        </w:rPr>
        <w:t xml:space="preserve"> 18 years and older while also holding sexual assault perpetrators accountable?</w:t>
      </w:r>
    </w:p>
    <w:p w14:paraId="424E74B2" w14:textId="77777777" w:rsidR="009F32E3" w:rsidRPr="009F32E3" w:rsidRDefault="009F32E3" w:rsidP="00403EC0">
      <w:pPr>
        <w:pStyle w:val="ListParagraph"/>
        <w:numPr>
          <w:ilvl w:val="0"/>
          <w:numId w:val="25"/>
        </w:numPr>
        <w:rPr>
          <w:rFonts w:ascii="Calibri" w:eastAsia="Times New Roman" w:hAnsi="Calibri" w:cs="Times New Roman"/>
          <w:color w:val="000000"/>
          <w:szCs w:val="28"/>
        </w:rPr>
      </w:pPr>
      <w:r w:rsidRPr="009F32E3">
        <w:rPr>
          <w:rFonts w:ascii="Calibri" w:eastAsia="Times New Roman" w:hAnsi="Calibri" w:cs="Times New Roman"/>
          <w:color w:val="000000"/>
          <w:szCs w:val="28"/>
        </w:rPr>
        <w:lastRenderedPageBreak/>
        <w:t>Understanding Law Enforcement's Pr</w:t>
      </w:r>
      <w:r w:rsidR="00673679">
        <w:rPr>
          <w:rFonts w:ascii="Calibri" w:eastAsia="Times New Roman" w:hAnsi="Calibri" w:cs="Times New Roman"/>
          <w:color w:val="000000"/>
          <w:szCs w:val="28"/>
        </w:rPr>
        <w:t>eparedness to Serve Deaf Survivors</w:t>
      </w:r>
      <w:r w:rsidRPr="009F32E3">
        <w:rPr>
          <w:rFonts w:ascii="Calibri" w:eastAsia="Times New Roman" w:hAnsi="Calibri" w:cs="Times New Roman"/>
          <w:color w:val="000000"/>
          <w:szCs w:val="28"/>
        </w:rPr>
        <w:t xml:space="preserve"> of Sexual Violence</w:t>
      </w:r>
    </w:p>
    <w:p w14:paraId="56DF997E" w14:textId="77777777" w:rsidR="009F32E3" w:rsidRPr="009F32E3" w:rsidRDefault="009F32E3" w:rsidP="00403EC0">
      <w:pPr>
        <w:pStyle w:val="ListParagraph"/>
        <w:numPr>
          <w:ilvl w:val="0"/>
          <w:numId w:val="25"/>
        </w:numPr>
        <w:rPr>
          <w:rFonts w:ascii="Calibri" w:eastAsia="Times New Roman" w:hAnsi="Calibri" w:cs="Times New Roman"/>
          <w:color w:val="000000"/>
          <w:szCs w:val="28"/>
        </w:rPr>
      </w:pPr>
      <w:r w:rsidRPr="009F32E3">
        <w:rPr>
          <w:rFonts w:ascii="Calibri" w:eastAsia="Times New Roman" w:hAnsi="Calibri" w:cs="Times New Roman"/>
          <w:color w:val="000000"/>
          <w:szCs w:val="28"/>
        </w:rPr>
        <w:t>How Does Our Community's Response to Sexual As</w:t>
      </w:r>
      <w:r w:rsidR="00673679">
        <w:rPr>
          <w:rFonts w:ascii="Calibri" w:eastAsia="Times New Roman" w:hAnsi="Calibri" w:cs="Times New Roman"/>
          <w:color w:val="000000"/>
          <w:szCs w:val="28"/>
        </w:rPr>
        <w:t>sault Engage and Support Survivors</w:t>
      </w:r>
      <w:r w:rsidRPr="009F32E3">
        <w:rPr>
          <w:rFonts w:ascii="Calibri" w:eastAsia="Times New Roman" w:hAnsi="Calibri" w:cs="Times New Roman"/>
          <w:color w:val="000000"/>
          <w:szCs w:val="28"/>
        </w:rPr>
        <w:t xml:space="preserve"> and Enhance Victim Safety and Offender Accountability?</w:t>
      </w:r>
    </w:p>
    <w:p w14:paraId="5B1065E4" w14:textId="77777777" w:rsidR="009F32E3" w:rsidRPr="009F32E3" w:rsidRDefault="009F32E3" w:rsidP="00403EC0">
      <w:pPr>
        <w:pStyle w:val="ListParagraph"/>
        <w:numPr>
          <w:ilvl w:val="0"/>
          <w:numId w:val="25"/>
        </w:numPr>
        <w:rPr>
          <w:rFonts w:ascii="Calibri" w:eastAsia="Times New Roman" w:hAnsi="Calibri" w:cs="Times New Roman"/>
          <w:color w:val="000000"/>
          <w:szCs w:val="28"/>
        </w:rPr>
      </w:pPr>
      <w:r w:rsidRPr="009F32E3">
        <w:rPr>
          <w:rFonts w:ascii="Calibri" w:eastAsia="Times New Roman" w:hAnsi="Calibri" w:cs="Times New Roman"/>
          <w:color w:val="000000"/>
          <w:szCs w:val="28"/>
        </w:rPr>
        <w:t>How does the response to cases of sexual assault reported to the criminal legal system in La Crosse C</w:t>
      </w:r>
      <w:r w:rsidR="00673679">
        <w:rPr>
          <w:rFonts w:ascii="Calibri" w:eastAsia="Times New Roman" w:hAnsi="Calibri" w:cs="Times New Roman"/>
          <w:color w:val="000000"/>
          <w:szCs w:val="28"/>
        </w:rPr>
        <w:t>ounty enhance or diminish survivor</w:t>
      </w:r>
      <w:r w:rsidRPr="009F32E3">
        <w:rPr>
          <w:rFonts w:ascii="Calibri" w:eastAsia="Times New Roman" w:hAnsi="Calibri" w:cs="Times New Roman"/>
          <w:color w:val="000000"/>
          <w:szCs w:val="28"/>
        </w:rPr>
        <w:t xml:space="preserve"> safety and well-being and perpetrator accountability?</w:t>
      </w:r>
    </w:p>
    <w:p w14:paraId="1F21C3FB" w14:textId="77777777" w:rsidR="009F32E3" w:rsidRPr="009F32E3" w:rsidRDefault="004E285E" w:rsidP="00403EC0">
      <w:pPr>
        <w:pStyle w:val="ListParagraph"/>
        <w:numPr>
          <w:ilvl w:val="0"/>
          <w:numId w:val="25"/>
        </w:numPr>
        <w:rPr>
          <w:rFonts w:ascii="Calibri" w:eastAsia="Times New Roman" w:hAnsi="Calibri" w:cs="Times New Roman"/>
          <w:color w:val="000000"/>
          <w:szCs w:val="28"/>
        </w:rPr>
      </w:pPr>
      <w:r>
        <w:rPr>
          <w:rFonts w:ascii="Calibri" w:eastAsia="Times New Roman" w:hAnsi="Calibri" w:cs="Times New Roman"/>
          <w:color w:val="000000"/>
          <w:szCs w:val="28"/>
        </w:rPr>
        <w:t>H</w:t>
      </w:r>
      <w:r w:rsidR="009F32E3" w:rsidRPr="009F32E3">
        <w:rPr>
          <w:rFonts w:ascii="Calibri" w:eastAsia="Times New Roman" w:hAnsi="Calibri" w:cs="Times New Roman"/>
          <w:color w:val="000000"/>
          <w:szCs w:val="28"/>
        </w:rPr>
        <w:t xml:space="preserve">ow </w:t>
      </w:r>
      <w:r>
        <w:rPr>
          <w:rFonts w:ascii="Calibri" w:eastAsia="Times New Roman" w:hAnsi="Calibri" w:cs="Times New Roman"/>
          <w:color w:val="000000"/>
          <w:szCs w:val="28"/>
        </w:rPr>
        <w:t xml:space="preserve">can </w:t>
      </w:r>
      <w:r w:rsidR="009F32E3" w:rsidRPr="009F32E3">
        <w:rPr>
          <w:rFonts w:ascii="Calibri" w:eastAsia="Times New Roman" w:hAnsi="Calibri" w:cs="Times New Roman"/>
          <w:color w:val="000000"/>
          <w:szCs w:val="28"/>
        </w:rPr>
        <w:t>the processing of cases better meet the justice needs of</w:t>
      </w:r>
      <w:r>
        <w:rPr>
          <w:rFonts w:ascii="Calibri" w:eastAsia="Times New Roman" w:hAnsi="Calibri" w:cs="Times New Roman"/>
          <w:color w:val="000000"/>
          <w:szCs w:val="28"/>
        </w:rPr>
        <w:t xml:space="preserve"> sexual assault</w:t>
      </w:r>
      <w:r w:rsidR="009F32E3" w:rsidRPr="009F32E3">
        <w:rPr>
          <w:rFonts w:ascii="Calibri" w:eastAsia="Times New Roman" w:hAnsi="Calibri" w:cs="Times New Roman"/>
          <w:color w:val="000000"/>
          <w:szCs w:val="28"/>
        </w:rPr>
        <w:t xml:space="preserve"> survivors both as a group and as individuals (initial report through case closure)</w:t>
      </w:r>
      <w:r w:rsidR="00A1605C">
        <w:rPr>
          <w:rFonts w:ascii="Calibri" w:eastAsia="Times New Roman" w:hAnsi="Calibri" w:cs="Times New Roman"/>
          <w:color w:val="000000"/>
          <w:szCs w:val="28"/>
        </w:rPr>
        <w:t>?</w:t>
      </w:r>
    </w:p>
    <w:p w14:paraId="7DA436AA" w14:textId="09D8F09F" w:rsidR="004E285E" w:rsidRPr="009E1D47" w:rsidRDefault="009F32E3" w:rsidP="00C03C85">
      <w:pPr>
        <w:pStyle w:val="ListParagraph"/>
        <w:numPr>
          <w:ilvl w:val="0"/>
          <w:numId w:val="25"/>
        </w:numPr>
        <w:rPr>
          <w:rFonts w:ascii="Calibri" w:eastAsia="Times New Roman" w:hAnsi="Calibri" w:cs="Times New Roman"/>
          <w:color w:val="000000"/>
          <w:szCs w:val="28"/>
        </w:rPr>
      </w:pPr>
      <w:r w:rsidRPr="009F32E3">
        <w:rPr>
          <w:rFonts w:ascii="Calibri" w:eastAsia="Times New Roman" w:hAnsi="Calibri" w:cs="Times New Roman"/>
          <w:color w:val="000000"/>
          <w:szCs w:val="28"/>
        </w:rPr>
        <w:t>Examination of the response of local intervention organizations to reports of sexual assault against Native women in Duluth, Minnesota</w:t>
      </w:r>
    </w:p>
    <w:p w14:paraId="1FD21BC9" w14:textId="77777777" w:rsidR="009F32E3" w:rsidRPr="009F32E3" w:rsidRDefault="009F32E3" w:rsidP="007A1FA1">
      <w:pPr>
        <w:pStyle w:val="Heading1"/>
        <w:rPr>
          <w:rFonts w:eastAsia="Times New Roman"/>
        </w:rPr>
      </w:pPr>
      <w:r w:rsidRPr="009F32E3">
        <w:rPr>
          <w:rFonts w:eastAsia="Times New Roman"/>
        </w:rPr>
        <w:t xml:space="preserve">Intimate </w:t>
      </w:r>
      <w:r w:rsidR="00D62449" w:rsidRPr="009F32E3">
        <w:rPr>
          <w:rFonts w:eastAsia="Times New Roman"/>
        </w:rPr>
        <w:t>Partner Sexual Assault</w:t>
      </w:r>
    </w:p>
    <w:p w14:paraId="5A80A398" w14:textId="77777777" w:rsidR="00D62449" w:rsidRDefault="00D62449" w:rsidP="00D62449">
      <w:pPr>
        <w:pStyle w:val="ListParagraph"/>
        <w:rPr>
          <w:rFonts w:ascii="Calibri" w:eastAsia="Times New Roman" w:hAnsi="Calibri" w:cs="Times New Roman"/>
          <w:color w:val="000000"/>
          <w:szCs w:val="28"/>
        </w:rPr>
      </w:pPr>
    </w:p>
    <w:p w14:paraId="1410D331" w14:textId="77777777" w:rsidR="009F32E3" w:rsidRPr="009F32E3" w:rsidRDefault="009F32E3" w:rsidP="00403EC0">
      <w:pPr>
        <w:pStyle w:val="ListParagraph"/>
        <w:numPr>
          <w:ilvl w:val="0"/>
          <w:numId w:val="26"/>
        </w:numPr>
        <w:rPr>
          <w:rFonts w:ascii="Calibri" w:eastAsia="Times New Roman" w:hAnsi="Calibri" w:cs="Times New Roman"/>
          <w:color w:val="000000"/>
          <w:szCs w:val="28"/>
        </w:rPr>
      </w:pPr>
      <w:r w:rsidRPr="009F32E3">
        <w:rPr>
          <w:rFonts w:ascii="Calibri" w:eastAsia="Times New Roman" w:hAnsi="Calibri" w:cs="Times New Roman"/>
          <w:color w:val="000000"/>
          <w:szCs w:val="28"/>
        </w:rPr>
        <w:t>How should our criminal justice and advocacy systems address the unique and specific safety needs and respect needs of intimate</w:t>
      </w:r>
      <w:r w:rsidR="00673679">
        <w:rPr>
          <w:rFonts w:ascii="Calibri" w:eastAsia="Times New Roman" w:hAnsi="Calibri" w:cs="Times New Roman"/>
          <w:color w:val="000000"/>
          <w:szCs w:val="28"/>
        </w:rPr>
        <w:t xml:space="preserve"> partner sexual assault survivors </w:t>
      </w:r>
      <w:r w:rsidRPr="009F32E3">
        <w:rPr>
          <w:rFonts w:ascii="Calibri" w:eastAsia="Times New Roman" w:hAnsi="Calibri" w:cs="Times New Roman"/>
          <w:color w:val="000000"/>
          <w:szCs w:val="28"/>
        </w:rPr>
        <w:t>aged 18 years and older while holding perpetrators accountable?</w:t>
      </w:r>
    </w:p>
    <w:p w14:paraId="5549CEB6" w14:textId="7B5E5225" w:rsidR="004E285E" w:rsidRPr="009E1D47" w:rsidRDefault="009F32E3" w:rsidP="00C03C85">
      <w:pPr>
        <w:pStyle w:val="ListParagraph"/>
        <w:numPr>
          <w:ilvl w:val="0"/>
          <w:numId w:val="26"/>
        </w:numPr>
        <w:rPr>
          <w:rFonts w:ascii="Calibri" w:eastAsia="Times New Roman" w:hAnsi="Calibri" w:cs="Times New Roman"/>
          <w:color w:val="000000"/>
          <w:szCs w:val="28"/>
        </w:rPr>
      </w:pPr>
      <w:r w:rsidRPr="009F32E3">
        <w:rPr>
          <w:rFonts w:ascii="Calibri" w:eastAsia="Times New Roman" w:hAnsi="Calibri" w:cs="Times New Roman"/>
          <w:color w:val="000000"/>
          <w:szCs w:val="28"/>
        </w:rPr>
        <w:t>How well does our criminal justice and advocacy system respond to the respect and safety</w:t>
      </w:r>
      <w:r w:rsidR="00673679">
        <w:rPr>
          <w:rFonts w:ascii="Calibri" w:eastAsia="Times New Roman" w:hAnsi="Calibri" w:cs="Times New Roman"/>
          <w:color w:val="000000"/>
          <w:szCs w:val="28"/>
        </w:rPr>
        <w:t xml:space="preserve"> needs of sexual assault survivors</w:t>
      </w:r>
      <w:r w:rsidRPr="009F32E3">
        <w:rPr>
          <w:rFonts w:ascii="Calibri" w:eastAsia="Times New Roman" w:hAnsi="Calibri" w:cs="Times New Roman"/>
          <w:color w:val="000000"/>
          <w:szCs w:val="28"/>
        </w:rPr>
        <w:t xml:space="preserve"> 18 years and older while also holding sexual assault perpetrators accountable?</w:t>
      </w:r>
    </w:p>
    <w:p w14:paraId="0B8C0CF6" w14:textId="77777777" w:rsidR="009F32E3" w:rsidRDefault="009F32E3" w:rsidP="007A1FA1">
      <w:pPr>
        <w:pStyle w:val="Heading1"/>
        <w:rPr>
          <w:rFonts w:eastAsia="Times New Roman"/>
        </w:rPr>
      </w:pPr>
      <w:r w:rsidRPr="009F32E3">
        <w:rPr>
          <w:rFonts w:eastAsia="Times New Roman"/>
        </w:rPr>
        <w:t xml:space="preserve">Protection </w:t>
      </w:r>
      <w:r w:rsidR="00D62449" w:rsidRPr="009F32E3">
        <w:rPr>
          <w:rFonts w:eastAsia="Times New Roman"/>
        </w:rPr>
        <w:t>Order</w:t>
      </w:r>
      <w:r w:rsidR="00D62449">
        <w:rPr>
          <w:rFonts w:eastAsia="Times New Roman"/>
        </w:rPr>
        <w:t>s</w:t>
      </w:r>
    </w:p>
    <w:p w14:paraId="16DA01FA" w14:textId="77777777" w:rsidR="007A1FA1" w:rsidRPr="007A1FA1" w:rsidRDefault="007A1FA1" w:rsidP="007A1FA1"/>
    <w:p w14:paraId="448A87AC" w14:textId="77777777" w:rsidR="009F32E3" w:rsidRPr="009F32E3" w:rsidRDefault="009F32E3" w:rsidP="00403EC0">
      <w:pPr>
        <w:pStyle w:val="ListParagraph"/>
        <w:numPr>
          <w:ilvl w:val="0"/>
          <w:numId w:val="28"/>
        </w:numPr>
        <w:rPr>
          <w:rFonts w:ascii="Calibri" w:eastAsia="Times New Roman" w:hAnsi="Calibri" w:cs="Times New Roman"/>
          <w:color w:val="000000"/>
          <w:szCs w:val="28"/>
        </w:rPr>
      </w:pPr>
      <w:r w:rsidRPr="009F32E3">
        <w:rPr>
          <w:rFonts w:ascii="Calibri" w:eastAsia="Times New Roman" w:hAnsi="Calibri" w:cs="Times New Roman"/>
          <w:color w:val="000000"/>
          <w:szCs w:val="28"/>
        </w:rPr>
        <w:t>How is the protective order process in Harris County organiz</w:t>
      </w:r>
      <w:r w:rsidR="00673679">
        <w:rPr>
          <w:rFonts w:ascii="Calibri" w:eastAsia="Times New Roman" w:hAnsi="Calibri" w:cs="Times New Roman"/>
          <w:color w:val="000000"/>
          <w:szCs w:val="28"/>
        </w:rPr>
        <w:t>ed to enhance or diminish survivor</w:t>
      </w:r>
      <w:r w:rsidRPr="009F32E3">
        <w:rPr>
          <w:rFonts w:ascii="Calibri" w:eastAsia="Times New Roman" w:hAnsi="Calibri" w:cs="Times New Roman"/>
          <w:color w:val="000000"/>
          <w:szCs w:val="28"/>
        </w:rPr>
        <w:t xml:space="preserve"> safety and offender accountability?</w:t>
      </w:r>
    </w:p>
    <w:p w14:paraId="30E7A734" w14:textId="17B51E8B" w:rsidR="00C03C85" w:rsidRPr="009E1D47" w:rsidRDefault="009F32E3" w:rsidP="00C03C85">
      <w:pPr>
        <w:pStyle w:val="ListParagraph"/>
        <w:numPr>
          <w:ilvl w:val="0"/>
          <w:numId w:val="28"/>
        </w:numPr>
        <w:rPr>
          <w:rFonts w:ascii="Calibri" w:eastAsia="Times New Roman" w:hAnsi="Calibri" w:cs="Times New Roman"/>
          <w:color w:val="000000"/>
          <w:szCs w:val="28"/>
        </w:rPr>
      </w:pPr>
      <w:r w:rsidRPr="009F32E3">
        <w:rPr>
          <w:rFonts w:ascii="Calibri" w:eastAsia="Times New Roman" w:hAnsi="Calibri" w:cs="Times New Roman"/>
          <w:color w:val="000000"/>
          <w:szCs w:val="28"/>
        </w:rPr>
        <w:t>How does our Temporary Restraining</w:t>
      </w:r>
      <w:r w:rsidR="00203CF4" w:rsidRPr="009F32E3">
        <w:rPr>
          <w:rFonts w:ascii="Calibri" w:eastAsia="Times New Roman" w:hAnsi="Calibri" w:cs="Times New Roman"/>
          <w:color w:val="000000"/>
          <w:szCs w:val="28"/>
        </w:rPr>
        <w:t>/Protection</w:t>
      </w:r>
      <w:r w:rsidRPr="009F32E3">
        <w:rPr>
          <w:rFonts w:ascii="Calibri" w:eastAsia="Times New Roman" w:hAnsi="Calibri" w:cs="Times New Roman"/>
          <w:color w:val="000000"/>
          <w:szCs w:val="28"/>
        </w:rPr>
        <w:t xml:space="preserve"> Order application and issuance </w:t>
      </w:r>
      <w:r w:rsidR="00673679">
        <w:rPr>
          <w:rFonts w:ascii="Calibri" w:eastAsia="Times New Roman" w:hAnsi="Calibri" w:cs="Times New Roman"/>
          <w:color w:val="000000"/>
          <w:szCs w:val="28"/>
        </w:rPr>
        <w:t>process allow us to keep survivors</w:t>
      </w:r>
      <w:r w:rsidRPr="009F32E3">
        <w:rPr>
          <w:rFonts w:ascii="Calibri" w:eastAsia="Times New Roman" w:hAnsi="Calibri" w:cs="Times New Roman"/>
          <w:color w:val="000000"/>
          <w:szCs w:val="28"/>
        </w:rPr>
        <w:t xml:space="preserve"> safe, and thereby hold offenders accountable?</w:t>
      </w:r>
    </w:p>
    <w:p w14:paraId="018FF501" w14:textId="77777777" w:rsidR="009F32E3" w:rsidRDefault="009F32E3" w:rsidP="007A1FA1">
      <w:pPr>
        <w:pStyle w:val="Heading1"/>
        <w:rPr>
          <w:rFonts w:eastAsia="Times New Roman"/>
        </w:rPr>
      </w:pPr>
      <w:r w:rsidRPr="009F32E3">
        <w:rPr>
          <w:rFonts w:eastAsia="Times New Roman"/>
        </w:rPr>
        <w:t>Tribal</w:t>
      </w:r>
    </w:p>
    <w:p w14:paraId="0AB6D11A" w14:textId="77777777" w:rsidR="009F32E3" w:rsidRPr="009F32E3" w:rsidRDefault="009F32E3" w:rsidP="009F32E3">
      <w:pPr>
        <w:jc w:val="center"/>
        <w:rPr>
          <w:rFonts w:ascii="Calibri" w:eastAsia="Times New Roman" w:hAnsi="Calibri" w:cs="Times New Roman"/>
          <w:b/>
          <w:bCs/>
          <w:color w:val="000000"/>
          <w:sz w:val="32"/>
          <w:szCs w:val="32"/>
        </w:rPr>
      </w:pPr>
    </w:p>
    <w:p w14:paraId="22808C98" w14:textId="77777777" w:rsidR="009F32E3" w:rsidRPr="009F32E3" w:rsidRDefault="009F32E3" w:rsidP="00403EC0">
      <w:pPr>
        <w:pStyle w:val="ListParagraph"/>
        <w:numPr>
          <w:ilvl w:val="0"/>
          <w:numId w:val="29"/>
        </w:numPr>
        <w:rPr>
          <w:rFonts w:ascii="Calibri" w:eastAsia="Times New Roman" w:hAnsi="Calibri" w:cs="Times New Roman"/>
          <w:color w:val="000000"/>
          <w:szCs w:val="28"/>
        </w:rPr>
      </w:pPr>
      <w:r>
        <w:rPr>
          <w:rFonts w:ascii="Calibri" w:eastAsia="Times New Roman" w:hAnsi="Calibri" w:cs="Times New Roman"/>
          <w:color w:val="000000"/>
          <w:szCs w:val="28"/>
        </w:rPr>
        <w:t>A</w:t>
      </w:r>
      <w:r w:rsidR="00673679">
        <w:rPr>
          <w:rFonts w:ascii="Calibri" w:eastAsia="Times New Roman" w:hAnsi="Calibri" w:cs="Times New Roman"/>
          <w:color w:val="000000"/>
          <w:szCs w:val="28"/>
        </w:rPr>
        <w:t>ssess response to survivors</w:t>
      </w:r>
      <w:r w:rsidRPr="009F32E3">
        <w:rPr>
          <w:rFonts w:ascii="Calibri" w:eastAsia="Times New Roman" w:hAnsi="Calibri" w:cs="Times New Roman"/>
          <w:color w:val="000000"/>
          <w:szCs w:val="28"/>
        </w:rPr>
        <w:t xml:space="preserve"> and provisions of culturally appropriate serv</w:t>
      </w:r>
      <w:r w:rsidR="00673679">
        <w:rPr>
          <w:rFonts w:ascii="Calibri" w:eastAsia="Times New Roman" w:hAnsi="Calibri" w:cs="Times New Roman"/>
          <w:color w:val="000000"/>
          <w:szCs w:val="28"/>
        </w:rPr>
        <w:t xml:space="preserve">ices for American Indian </w:t>
      </w:r>
      <w:r w:rsidRPr="009F32E3">
        <w:rPr>
          <w:rFonts w:ascii="Calibri" w:eastAsia="Times New Roman" w:hAnsi="Calibri" w:cs="Times New Roman"/>
          <w:color w:val="000000"/>
          <w:szCs w:val="28"/>
        </w:rPr>
        <w:t xml:space="preserve">survivors on tribal land within Gregory County and how to </w:t>
      </w:r>
      <w:r>
        <w:rPr>
          <w:rFonts w:ascii="Calibri" w:eastAsia="Times New Roman" w:hAnsi="Calibri" w:cs="Times New Roman"/>
          <w:color w:val="000000"/>
          <w:szCs w:val="28"/>
        </w:rPr>
        <w:t>increase their immediate safety</w:t>
      </w:r>
      <w:r w:rsidR="00673679">
        <w:rPr>
          <w:rFonts w:ascii="Calibri" w:eastAsia="Times New Roman" w:hAnsi="Calibri" w:cs="Times New Roman"/>
          <w:color w:val="000000"/>
          <w:szCs w:val="28"/>
        </w:rPr>
        <w:t>?</w:t>
      </w:r>
    </w:p>
    <w:p w14:paraId="389E6066" w14:textId="77777777" w:rsidR="009F32E3" w:rsidRPr="009F32E3" w:rsidRDefault="009F32E3" w:rsidP="00403EC0">
      <w:pPr>
        <w:pStyle w:val="ListParagraph"/>
        <w:numPr>
          <w:ilvl w:val="0"/>
          <w:numId w:val="29"/>
        </w:numPr>
        <w:rPr>
          <w:rFonts w:ascii="Calibri" w:eastAsia="Times New Roman" w:hAnsi="Calibri" w:cs="Times New Roman"/>
          <w:color w:val="000000"/>
          <w:szCs w:val="28"/>
        </w:rPr>
      </w:pPr>
      <w:r w:rsidRPr="009F32E3">
        <w:rPr>
          <w:rFonts w:ascii="Calibri" w:eastAsia="Times New Roman" w:hAnsi="Calibri" w:cs="Times New Roman"/>
          <w:color w:val="000000"/>
          <w:szCs w:val="28"/>
        </w:rPr>
        <w:t>How do our community members respond to intimate partner violence involving Tribal members?</w:t>
      </w:r>
    </w:p>
    <w:p w14:paraId="2EE4FB97" w14:textId="76AC7936" w:rsidR="009F32E3" w:rsidRDefault="009F32E3" w:rsidP="00403EC0">
      <w:pPr>
        <w:pStyle w:val="ListParagraph"/>
        <w:numPr>
          <w:ilvl w:val="0"/>
          <w:numId w:val="29"/>
        </w:numPr>
        <w:rPr>
          <w:rFonts w:ascii="Calibri" w:eastAsia="Times New Roman" w:hAnsi="Calibri" w:cs="Times New Roman"/>
          <w:color w:val="000000"/>
          <w:szCs w:val="28"/>
        </w:rPr>
      </w:pPr>
      <w:r w:rsidRPr="009F32E3">
        <w:rPr>
          <w:rFonts w:ascii="Calibri" w:eastAsia="Times New Roman" w:hAnsi="Calibri" w:cs="Times New Roman"/>
          <w:color w:val="000000"/>
          <w:szCs w:val="28"/>
        </w:rPr>
        <w:t>How does the community account for safety at the point of first contact with Native women</w:t>
      </w:r>
      <w:r w:rsidR="00D62449">
        <w:rPr>
          <w:rFonts w:ascii="Calibri" w:eastAsia="Times New Roman" w:hAnsi="Calibri" w:cs="Times New Roman"/>
          <w:color w:val="000000"/>
          <w:szCs w:val="28"/>
        </w:rPr>
        <w:t xml:space="preserve"> who are battered</w:t>
      </w:r>
      <w:r w:rsidRPr="009F32E3">
        <w:rPr>
          <w:rFonts w:ascii="Calibri" w:eastAsia="Times New Roman" w:hAnsi="Calibri" w:cs="Times New Roman"/>
          <w:color w:val="000000"/>
          <w:szCs w:val="28"/>
        </w:rPr>
        <w:t>?</w:t>
      </w:r>
    </w:p>
    <w:p w14:paraId="21949970" w14:textId="77777777" w:rsidR="009F32E3" w:rsidRPr="009F32E3" w:rsidRDefault="009F32E3" w:rsidP="007A1FA1">
      <w:pPr>
        <w:pStyle w:val="Heading1"/>
        <w:rPr>
          <w:rFonts w:eastAsia="Times New Roman"/>
        </w:rPr>
      </w:pPr>
      <w:r w:rsidRPr="009F32E3">
        <w:rPr>
          <w:rFonts w:eastAsia="Times New Roman"/>
        </w:rPr>
        <w:lastRenderedPageBreak/>
        <w:t>Child Protective Services</w:t>
      </w:r>
    </w:p>
    <w:p w14:paraId="5CCF1F66" w14:textId="77777777" w:rsidR="009F32E3" w:rsidRDefault="009F32E3" w:rsidP="009F32E3">
      <w:pPr>
        <w:rPr>
          <w:rFonts w:ascii="Calibri" w:eastAsia="Times New Roman" w:hAnsi="Calibri" w:cs="Times New Roman"/>
          <w:color w:val="000000"/>
          <w:szCs w:val="28"/>
        </w:rPr>
      </w:pPr>
    </w:p>
    <w:p w14:paraId="10F4715C" w14:textId="77777777" w:rsidR="009F32E3" w:rsidRPr="009F32E3" w:rsidRDefault="009F32E3" w:rsidP="00403EC0">
      <w:pPr>
        <w:pStyle w:val="ListParagraph"/>
        <w:numPr>
          <w:ilvl w:val="0"/>
          <w:numId w:val="30"/>
        </w:numPr>
        <w:rPr>
          <w:rFonts w:ascii="Calibri" w:eastAsia="Times New Roman" w:hAnsi="Calibri" w:cs="Times New Roman"/>
          <w:color w:val="000000"/>
          <w:szCs w:val="28"/>
        </w:rPr>
      </w:pPr>
      <w:r w:rsidRPr="009F32E3">
        <w:rPr>
          <w:rFonts w:ascii="Calibri" w:eastAsia="Times New Roman" w:hAnsi="Calibri" w:cs="Times New Roman"/>
          <w:color w:val="000000"/>
          <w:szCs w:val="28"/>
        </w:rPr>
        <w:t>What organizational factors contribute to the fact that African American children, who have been removed from their parents due to abuse or neglect, experience low reunification rates with their parents? How are the needs for stability and nurturance being addressed for African American youth who are not reunified with their parents?</w:t>
      </w:r>
    </w:p>
    <w:p w14:paraId="0CADA014" w14:textId="77777777" w:rsidR="009F32E3" w:rsidRPr="009F32E3" w:rsidRDefault="009F32E3" w:rsidP="00403EC0">
      <w:pPr>
        <w:pStyle w:val="ListParagraph"/>
        <w:numPr>
          <w:ilvl w:val="0"/>
          <w:numId w:val="30"/>
        </w:numPr>
        <w:rPr>
          <w:rFonts w:ascii="Calibri" w:eastAsia="Times New Roman" w:hAnsi="Calibri" w:cs="Times New Roman"/>
          <w:color w:val="000000"/>
          <w:szCs w:val="28"/>
        </w:rPr>
      </w:pPr>
      <w:r w:rsidRPr="009F32E3">
        <w:rPr>
          <w:rFonts w:ascii="Calibri" w:eastAsia="Times New Roman" w:hAnsi="Calibri" w:cs="Times New Roman"/>
          <w:color w:val="000000"/>
          <w:szCs w:val="28"/>
        </w:rPr>
        <w:t>How does it come about that many African American children do not reunify with their parents or find alternative, timely permanency? What about the ways in which the child protection system and its partners are organized, through policies and practices, contribute to this poor outcome?</w:t>
      </w:r>
    </w:p>
    <w:p w14:paraId="7BE2E7F1" w14:textId="77777777" w:rsidR="009F32E3" w:rsidRPr="009F32E3" w:rsidRDefault="009F32E3" w:rsidP="00403EC0">
      <w:pPr>
        <w:pStyle w:val="ListParagraph"/>
        <w:numPr>
          <w:ilvl w:val="0"/>
          <w:numId w:val="30"/>
        </w:numPr>
        <w:rPr>
          <w:rFonts w:ascii="Calibri" w:eastAsia="Times New Roman" w:hAnsi="Calibri" w:cs="Times New Roman"/>
          <w:color w:val="000000"/>
          <w:szCs w:val="28"/>
        </w:rPr>
      </w:pPr>
      <w:r w:rsidRPr="009F32E3">
        <w:rPr>
          <w:rFonts w:ascii="Calibri" w:eastAsia="Times New Roman" w:hAnsi="Calibri" w:cs="Times New Roman"/>
          <w:color w:val="000000"/>
          <w:szCs w:val="28"/>
        </w:rPr>
        <w:t>How are the child welfare system and its partners equipped to access and meet the needs faced by African American Families in their initial months of involvement with the system?</w:t>
      </w:r>
    </w:p>
    <w:p w14:paraId="4AE91019" w14:textId="77777777" w:rsidR="009F32E3" w:rsidRPr="009F32E3" w:rsidRDefault="009F32E3" w:rsidP="00403EC0">
      <w:pPr>
        <w:pStyle w:val="ListParagraph"/>
        <w:numPr>
          <w:ilvl w:val="0"/>
          <w:numId w:val="30"/>
        </w:numPr>
        <w:rPr>
          <w:rFonts w:ascii="Calibri" w:eastAsia="Times New Roman" w:hAnsi="Calibri" w:cs="Times New Roman"/>
          <w:color w:val="000000"/>
          <w:szCs w:val="28"/>
        </w:rPr>
      </w:pPr>
      <w:r w:rsidRPr="009F32E3">
        <w:rPr>
          <w:rFonts w:ascii="Calibri" w:eastAsia="Times New Roman" w:hAnsi="Calibri" w:cs="Times New Roman"/>
          <w:color w:val="000000"/>
          <w:szCs w:val="28"/>
        </w:rPr>
        <w:t>The decision-making process that results in the removal or return of children in families experiencing the co-occurrence of domestic violence and child maltreatment.</w:t>
      </w:r>
    </w:p>
    <w:p w14:paraId="2898DDA1" w14:textId="42B397B4" w:rsidR="00403EC0" w:rsidRPr="009E1D47" w:rsidRDefault="009F32E3" w:rsidP="00403EC0">
      <w:pPr>
        <w:pStyle w:val="ListParagraph"/>
        <w:numPr>
          <w:ilvl w:val="0"/>
          <w:numId w:val="30"/>
        </w:numPr>
        <w:rPr>
          <w:rFonts w:ascii="Calibri" w:eastAsia="Times New Roman" w:hAnsi="Calibri" w:cs="Times New Roman"/>
          <w:color w:val="000000"/>
          <w:szCs w:val="28"/>
        </w:rPr>
      </w:pPr>
      <w:r w:rsidRPr="009F32E3">
        <w:rPr>
          <w:rFonts w:ascii="Calibri" w:eastAsia="Times New Roman" w:hAnsi="Calibri" w:cs="Times New Roman"/>
          <w:color w:val="000000"/>
          <w:szCs w:val="28"/>
        </w:rPr>
        <w:t>Child Protective Services Response to Battering Practice Assessment</w:t>
      </w:r>
    </w:p>
    <w:p w14:paraId="0B7B3FE2" w14:textId="77777777" w:rsidR="009F32E3" w:rsidRPr="009F32E3" w:rsidRDefault="009F32E3" w:rsidP="007A1FA1">
      <w:pPr>
        <w:pStyle w:val="Heading1"/>
        <w:rPr>
          <w:rFonts w:eastAsia="Times New Roman"/>
        </w:rPr>
      </w:pPr>
      <w:r w:rsidRPr="009F32E3">
        <w:rPr>
          <w:rFonts w:eastAsia="Times New Roman"/>
        </w:rPr>
        <w:t>Supervised Visitation and Safe Exchange Centers</w:t>
      </w:r>
    </w:p>
    <w:p w14:paraId="124E8524" w14:textId="77777777" w:rsidR="009F32E3" w:rsidRDefault="009F32E3" w:rsidP="009F32E3">
      <w:pPr>
        <w:rPr>
          <w:rFonts w:ascii="Calibri" w:eastAsia="Times New Roman" w:hAnsi="Calibri" w:cs="Times New Roman"/>
          <w:color w:val="000000"/>
          <w:szCs w:val="28"/>
        </w:rPr>
      </w:pPr>
    </w:p>
    <w:p w14:paraId="695666DB" w14:textId="77777777" w:rsidR="009F32E3" w:rsidRPr="009F32E3" w:rsidRDefault="009F32E3" w:rsidP="00403EC0">
      <w:pPr>
        <w:pStyle w:val="ListParagraph"/>
        <w:numPr>
          <w:ilvl w:val="0"/>
          <w:numId w:val="31"/>
        </w:numPr>
        <w:rPr>
          <w:rFonts w:ascii="Calibri" w:eastAsia="Times New Roman" w:hAnsi="Calibri" w:cs="Times New Roman"/>
          <w:color w:val="000000"/>
          <w:szCs w:val="28"/>
        </w:rPr>
      </w:pPr>
      <w:r w:rsidRPr="009F32E3">
        <w:rPr>
          <w:rFonts w:ascii="Calibri" w:eastAsia="Times New Roman" w:hAnsi="Calibri" w:cs="Times New Roman"/>
          <w:color w:val="000000"/>
          <w:szCs w:val="28"/>
        </w:rPr>
        <w:t>How does a</w:t>
      </w:r>
      <w:r w:rsidR="00673679">
        <w:rPr>
          <w:rFonts w:ascii="Calibri" w:eastAsia="Times New Roman" w:hAnsi="Calibri" w:cs="Times New Roman"/>
          <w:color w:val="000000"/>
          <w:szCs w:val="28"/>
        </w:rPr>
        <w:t xml:space="preserve"> survivor</w:t>
      </w:r>
      <w:r w:rsidRPr="009F32E3">
        <w:rPr>
          <w:rFonts w:ascii="Calibri" w:eastAsia="Times New Roman" w:hAnsi="Calibri" w:cs="Times New Roman"/>
          <w:color w:val="000000"/>
          <w:szCs w:val="28"/>
        </w:rPr>
        <w:t xml:space="preserve"> of battering who might benefit from supervised visitation 1) Find out about it; 2) decide whether or not to use it; 3) effectively communicate that decision to the court; 4) locate and select an appropriate supervisor or program?</w:t>
      </w:r>
    </w:p>
    <w:p w14:paraId="32B4C2EA" w14:textId="77777777" w:rsidR="009F32E3" w:rsidRPr="009F32E3" w:rsidRDefault="009F32E3" w:rsidP="00403EC0">
      <w:pPr>
        <w:pStyle w:val="ListParagraph"/>
        <w:numPr>
          <w:ilvl w:val="0"/>
          <w:numId w:val="31"/>
        </w:numPr>
        <w:rPr>
          <w:rFonts w:ascii="Calibri" w:eastAsia="Times New Roman" w:hAnsi="Calibri" w:cs="Times New Roman"/>
          <w:color w:val="000000"/>
          <w:szCs w:val="28"/>
        </w:rPr>
      </w:pPr>
      <w:r w:rsidRPr="009F32E3">
        <w:rPr>
          <w:rFonts w:ascii="Calibri" w:eastAsia="Times New Roman" w:hAnsi="Calibri" w:cs="Times New Roman"/>
          <w:color w:val="000000"/>
          <w:szCs w:val="28"/>
        </w:rPr>
        <w:t>How does Wellstone Family Safety Program assess, document, respond and share information related to risk and danger in battering cases?</w:t>
      </w:r>
    </w:p>
    <w:p w14:paraId="5BA65F4D" w14:textId="77777777" w:rsidR="009F32E3" w:rsidRPr="009F32E3" w:rsidRDefault="009F32E3" w:rsidP="00403EC0">
      <w:pPr>
        <w:pStyle w:val="ListParagraph"/>
        <w:numPr>
          <w:ilvl w:val="0"/>
          <w:numId w:val="31"/>
        </w:numPr>
        <w:rPr>
          <w:rFonts w:ascii="Calibri" w:eastAsia="Times New Roman" w:hAnsi="Calibri" w:cs="Times New Roman"/>
          <w:color w:val="000000"/>
          <w:szCs w:val="28"/>
        </w:rPr>
      </w:pPr>
      <w:r w:rsidRPr="009F32E3">
        <w:rPr>
          <w:rFonts w:ascii="Calibri" w:eastAsia="Times New Roman" w:hAnsi="Calibri" w:cs="Times New Roman"/>
          <w:color w:val="000000"/>
          <w:szCs w:val="28"/>
        </w:rPr>
        <w:t>What is the role of a supervised visitation center</w:t>
      </w:r>
      <w:r w:rsidR="00D62449">
        <w:rPr>
          <w:rFonts w:ascii="Calibri" w:eastAsia="Times New Roman" w:hAnsi="Calibri" w:cs="Times New Roman"/>
          <w:color w:val="000000"/>
          <w:szCs w:val="28"/>
        </w:rPr>
        <w:t xml:space="preserve"> in cases involving battering</w:t>
      </w:r>
      <w:r w:rsidRPr="009F32E3">
        <w:rPr>
          <w:rFonts w:ascii="Calibri" w:eastAsia="Times New Roman" w:hAnsi="Calibri" w:cs="Times New Roman"/>
          <w:color w:val="000000"/>
          <w:szCs w:val="28"/>
        </w:rPr>
        <w:t>?</w:t>
      </w:r>
    </w:p>
    <w:p w14:paraId="18A2F414" w14:textId="77777777" w:rsidR="009F32E3" w:rsidRPr="009F32E3" w:rsidRDefault="009F32E3" w:rsidP="00403EC0">
      <w:pPr>
        <w:pStyle w:val="ListParagraph"/>
        <w:numPr>
          <w:ilvl w:val="0"/>
          <w:numId w:val="31"/>
        </w:numPr>
        <w:rPr>
          <w:rFonts w:ascii="Calibri" w:eastAsia="Times New Roman" w:hAnsi="Calibri" w:cs="Times New Roman"/>
          <w:color w:val="000000"/>
          <w:szCs w:val="28"/>
        </w:rPr>
      </w:pPr>
      <w:r w:rsidRPr="009F32E3">
        <w:rPr>
          <w:rFonts w:ascii="Calibri" w:eastAsia="Times New Roman" w:hAnsi="Calibri" w:cs="Times New Roman"/>
          <w:color w:val="000000"/>
          <w:szCs w:val="28"/>
        </w:rPr>
        <w:t>Accounting for Culture in Supervised Visitation Practices</w:t>
      </w:r>
    </w:p>
    <w:p w14:paraId="3E7A5458" w14:textId="77777777" w:rsidR="009F32E3" w:rsidRDefault="009F32E3" w:rsidP="00403EC0">
      <w:pPr>
        <w:pStyle w:val="ListParagraph"/>
        <w:numPr>
          <w:ilvl w:val="0"/>
          <w:numId w:val="31"/>
        </w:numPr>
        <w:rPr>
          <w:rFonts w:ascii="Calibri" w:eastAsia="Times New Roman" w:hAnsi="Calibri" w:cs="Times New Roman"/>
          <w:color w:val="000000"/>
          <w:szCs w:val="28"/>
        </w:rPr>
      </w:pPr>
      <w:r w:rsidRPr="009F32E3">
        <w:rPr>
          <w:rFonts w:ascii="Calibri" w:eastAsia="Times New Roman" w:hAnsi="Calibri" w:cs="Times New Roman"/>
          <w:color w:val="000000"/>
          <w:szCs w:val="28"/>
        </w:rPr>
        <w:t>How does the work of a visitation center produce or not produce safety for everyone involved</w:t>
      </w:r>
      <w:r w:rsidR="00D62449" w:rsidRPr="00D62449">
        <w:rPr>
          <w:rFonts w:ascii="Calibri" w:eastAsia="Times New Roman" w:hAnsi="Calibri" w:cs="Times New Roman"/>
          <w:color w:val="000000"/>
          <w:szCs w:val="28"/>
        </w:rPr>
        <w:t xml:space="preserve"> </w:t>
      </w:r>
      <w:r w:rsidR="00D62449">
        <w:rPr>
          <w:rFonts w:ascii="Calibri" w:eastAsia="Times New Roman" w:hAnsi="Calibri" w:cs="Times New Roman"/>
          <w:color w:val="000000"/>
          <w:szCs w:val="28"/>
        </w:rPr>
        <w:t>in cases involving battering</w:t>
      </w:r>
      <w:r w:rsidRPr="009F32E3">
        <w:rPr>
          <w:rFonts w:ascii="Calibri" w:eastAsia="Times New Roman" w:hAnsi="Calibri" w:cs="Times New Roman"/>
          <w:color w:val="000000"/>
          <w:szCs w:val="28"/>
        </w:rPr>
        <w:t>?</w:t>
      </w:r>
    </w:p>
    <w:p w14:paraId="1F6556E6" w14:textId="1DDED587" w:rsidR="004E285E" w:rsidRDefault="00203CF4" w:rsidP="00C03C85">
      <w:pPr>
        <w:pStyle w:val="ListParagraph"/>
        <w:numPr>
          <w:ilvl w:val="0"/>
          <w:numId w:val="31"/>
        </w:numPr>
        <w:rPr>
          <w:rFonts w:ascii="Calibri" w:eastAsia="Times New Roman" w:hAnsi="Calibri" w:cs="Times New Roman"/>
          <w:color w:val="000000"/>
          <w:szCs w:val="28"/>
        </w:rPr>
      </w:pPr>
      <w:r w:rsidRPr="00203CF4">
        <w:rPr>
          <w:rFonts w:ascii="Calibri" w:eastAsia="Times New Roman" w:hAnsi="Calibri" w:cs="Times New Roman"/>
          <w:color w:val="000000"/>
          <w:szCs w:val="28"/>
        </w:rPr>
        <w:t>How does the design of the visitation center account for the needs of Native American women, children, and families?</w:t>
      </w:r>
    </w:p>
    <w:p w14:paraId="08B24F86" w14:textId="31F1DC3C" w:rsidR="009E1D47" w:rsidRDefault="009E1D47" w:rsidP="009E1D47">
      <w:pPr>
        <w:rPr>
          <w:rFonts w:ascii="Calibri" w:eastAsia="Times New Roman" w:hAnsi="Calibri" w:cs="Times New Roman"/>
          <w:color w:val="000000"/>
          <w:szCs w:val="28"/>
        </w:rPr>
      </w:pPr>
    </w:p>
    <w:p w14:paraId="269ABE51" w14:textId="77777777" w:rsidR="009E1D47" w:rsidRPr="009E1D47" w:rsidRDefault="009E1D47" w:rsidP="009E1D47">
      <w:pPr>
        <w:rPr>
          <w:rFonts w:ascii="Calibri" w:eastAsia="Times New Roman" w:hAnsi="Calibri" w:cs="Times New Roman"/>
          <w:color w:val="000000"/>
          <w:szCs w:val="28"/>
        </w:rPr>
      </w:pPr>
    </w:p>
    <w:p w14:paraId="0DC385E2" w14:textId="77777777" w:rsidR="009F32E3" w:rsidRPr="009F32E3" w:rsidRDefault="009F32E3" w:rsidP="007A1FA1">
      <w:pPr>
        <w:pStyle w:val="Heading1"/>
        <w:rPr>
          <w:rFonts w:eastAsia="Times New Roman"/>
        </w:rPr>
      </w:pPr>
      <w:r w:rsidRPr="009F32E3">
        <w:rPr>
          <w:rFonts w:eastAsia="Times New Roman"/>
        </w:rPr>
        <w:lastRenderedPageBreak/>
        <w:t>Custody</w:t>
      </w:r>
    </w:p>
    <w:p w14:paraId="20F3D7CA" w14:textId="77777777" w:rsidR="009F32E3" w:rsidRDefault="009F32E3" w:rsidP="009F32E3">
      <w:pPr>
        <w:rPr>
          <w:rFonts w:ascii="Calibri" w:eastAsia="Times New Roman" w:hAnsi="Calibri" w:cs="Times New Roman"/>
          <w:color w:val="000000"/>
          <w:szCs w:val="28"/>
        </w:rPr>
      </w:pPr>
    </w:p>
    <w:p w14:paraId="45AA2C0F" w14:textId="77777777" w:rsidR="009F32E3" w:rsidRPr="009F32E3" w:rsidRDefault="009F32E3" w:rsidP="006F02A2">
      <w:pPr>
        <w:pStyle w:val="ListParagraph"/>
        <w:numPr>
          <w:ilvl w:val="0"/>
          <w:numId w:val="32"/>
        </w:numPr>
        <w:ind w:left="360"/>
        <w:rPr>
          <w:rFonts w:ascii="Calibri" w:eastAsia="Times New Roman" w:hAnsi="Calibri" w:cs="Times New Roman"/>
          <w:color w:val="000000"/>
          <w:szCs w:val="28"/>
        </w:rPr>
      </w:pPr>
      <w:r w:rsidRPr="009F32E3">
        <w:rPr>
          <w:rFonts w:ascii="Calibri" w:eastAsia="Times New Roman" w:hAnsi="Calibri" w:cs="Times New Roman"/>
          <w:color w:val="000000"/>
          <w:szCs w:val="28"/>
        </w:rPr>
        <w:t>How does the legal system take domestic abuse into account in the resolution of child custody and access in ways that protect the safety and well-being of children and adult parties while also assuring due process?</w:t>
      </w:r>
    </w:p>
    <w:p w14:paraId="69A0B063" w14:textId="031B91F6" w:rsidR="006F031E" w:rsidRPr="009E1D47" w:rsidRDefault="009F32E3" w:rsidP="006F02A2">
      <w:pPr>
        <w:pStyle w:val="ListParagraph"/>
        <w:numPr>
          <w:ilvl w:val="0"/>
          <w:numId w:val="32"/>
        </w:numPr>
        <w:ind w:left="360"/>
        <w:rPr>
          <w:rFonts w:ascii="Calibri" w:eastAsia="Times New Roman" w:hAnsi="Calibri" w:cs="Times New Roman"/>
          <w:color w:val="000000"/>
          <w:szCs w:val="28"/>
        </w:rPr>
      </w:pPr>
      <w:r w:rsidRPr="009F32E3">
        <w:rPr>
          <w:rFonts w:ascii="Calibri" w:eastAsia="Times New Roman" w:hAnsi="Calibri" w:cs="Times New Roman"/>
          <w:color w:val="000000"/>
          <w:szCs w:val="28"/>
        </w:rPr>
        <w:t>How is the</w:t>
      </w:r>
      <w:r w:rsidR="00673679">
        <w:rPr>
          <w:rFonts w:ascii="Calibri" w:eastAsia="Times New Roman" w:hAnsi="Calibri" w:cs="Times New Roman"/>
          <w:color w:val="000000"/>
          <w:szCs w:val="28"/>
        </w:rPr>
        <w:t xml:space="preserve"> safety and wellbeing of survivors</w:t>
      </w:r>
      <w:r w:rsidRPr="009F32E3">
        <w:rPr>
          <w:rFonts w:ascii="Calibri" w:eastAsia="Times New Roman" w:hAnsi="Calibri" w:cs="Times New Roman"/>
          <w:color w:val="000000"/>
          <w:szCs w:val="28"/>
        </w:rPr>
        <w:t xml:space="preserve"> of domestic violence and their children addressed and promoted in the process of resolving child custody matters in Winona County, MN?</w:t>
      </w:r>
    </w:p>
    <w:p w14:paraId="549BC57E" w14:textId="77777777" w:rsidR="009F32E3" w:rsidRPr="009F32E3" w:rsidRDefault="009F32E3" w:rsidP="007A1FA1">
      <w:pPr>
        <w:pStyle w:val="Heading1"/>
        <w:rPr>
          <w:rFonts w:eastAsia="Times New Roman"/>
        </w:rPr>
      </w:pPr>
      <w:r w:rsidRPr="009F32E3">
        <w:rPr>
          <w:rFonts w:eastAsia="Times New Roman"/>
        </w:rPr>
        <w:t>Other Systems/Institutions</w:t>
      </w:r>
    </w:p>
    <w:p w14:paraId="76F45274" w14:textId="77777777" w:rsidR="009F32E3" w:rsidRDefault="009F32E3" w:rsidP="009F32E3">
      <w:pPr>
        <w:pStyle w:val="ListParagraph"/>
        <w:rPr>
          <w:rFonts w:ascii="Calibri" w:eastAsia="Times New Roman" w:hAnsi="Calibri" w:cs="Times New Roman"/>
          <w:color w:val="000000"/>
          <w:szCs w:val="28"/>
        </w:rPr>
      </w:pPr>
    </w:p>
    <w:p w14:paraId="160C2A9F" w14:textId="77777777" w:rsidR="009F32E3" w:rsidRPr="009F32E3" w:rsidRDefault="009F32E3" w:rsidP="006F02A2">
      <w:pPr>
        <w:pStyle w:val="ListParagraph"/>
        <w:numPr>
          <w:ilvl w:val="0"/>
          <w:numId w:val="33"/>
        </w:numPr>
        <w:ind w:left="360"/>
        <w:rPr>
          <w:rFonts w:ascii="Calibri" w:eastAsia="Times New Roman" w:hAnsi="Calibri" w:cs="Times New Roman"/>
          <w:color w:val="000000"/>
          <w:szCs w:val="28"/>
        </w:rPr>
      </w:pPr>
      <w:r w:rsidRPr="009F32E3">
        <w:rPr>
          <w:rFonts w:ascii="Calibri" w:eastAsia="Times New Roman" w:hAnsi="Calibri" w:cs="Times New Roman"/>
          <w:color w:val="000000"/>
          <w:szCs w:val="28"/>
        </w:rPr>
        <w:t>In what ways do batterer's treatment programs and the system surrounding them prioritize and/or</w:t>
      </w:r>
      <w:r w:rsidR="00673679">
        <w:rPr>
          <w:rFonts w:ascii="Calibri" w:eastAsia="Times New Roman" w:hAnsi="Calibri" w:cs="Times New Roman"/>
          <w:color w:val="000000"/>
          <w:szCs w:val="28"/>
        </w:rPr>
        <w:t xml:space="preserve"> jeopardize the safety of survivor</w:t>
      </w:r>
      <w:r w:rsidRPr="009F32E3">
        <w:rPr>
          <w:rFonts w:ascii="Calibri" w:eastAsia="Times New Roman" w:hAnsi="Calibri" w:cs="Times New Roman"/>
          <w:color w:val="000000"/>
          <w:szCs w:val="28"/>
        </w:rPr>
        <w:t>s and their children?</w:t>
      </w:r>
    </w:p>
    <w:p w14:paraId="6BCBE09D" w14:textId="77777777" w:rsidR="009F32E3" w:rsidRPr="009F32E3" w:rsidRDefault="00D62449" w:rsidP="006F02A2">
      <w:pPr>
        <w:pStyle w:val="ListParagraph"/>
        <w:numPr>
          <w:ilvl w:val="0"/>
          <w:numId w:val="33"/>
        </w:numPr>
        <w:ind w:left="360"/>
        <w:rPr>
          <w:rFonts w:ascii="Calibri" w:eastAsia="Times New Roman" w:hAnsi="Calibri" w:cs="Times New Roman"/>
          <w:color w:val="000000"/>
          <w:szCs w:val="28"/>
        </w:rPr>
      </w:pPr>
      <w:r>
        <w:rPr>
          <w:rFonts w:ascii="Calibri" w:eastAsia="Times New Roman" w:hAnsi="Calibri" w:cs="Times New Roman"/>
          <w:color w:val="000000"/>
          <w:szCs w:val="28"/>
        </w:rPr>
        <w:t>Examine i</w:t>
      </w:r>
      <w:r w:rsidR="009F32E3" w:rsidRPr="009F32E3">
        <w:rPr>
          <w:rFonts w:ascii="Calibri" w:eastAsia="Times New Roman" w:hAnsi="Calibri" w:cs="Times New Roman"/>
          <w:color w:val="000000"/>
          <w:szCs w:val="28"/>
        </w:rPr>
        <w:t>ntake sessions in a mental health institution to analyze the linkages, gaps, and effectiveness of communities in preventing and addressing factors that make persons with intellectual disabilities vulnerable to violence and abuse</w:t>
      </w:r>
    </w:p>
    <w:p w14:paraId="0774D27C" w14:textId="77777777" w:rsidR="009F32E3" w:rsidRPr="009F32E3" w:rsidRDefault="009F32E3" w:rsidP="006F02A2">
      <w:pPr>
        <w:pStyle w:val="ListParagraph"/>
        <w:numPr>
          <w:ilvl w:val="0"/>
          <w:numId w:val="33"/>
        </w:numPr>
        <w:ind w:left="360"/>
        <w:rPr>
          <w:rFonts w:ascii="Calibri" w:eastAsia="Times New Roman" w:hAnsi="Calibri" w:cs="Times New Roman"/>
          <w:color w:val="000000"/>
          <w:szCs w:val="28"/>
        </w:rPr>
      </w:pPr>
      <w:r w:rsidRPr="009F32E3">
        <w:rPr>
          <w:rFonts w:ascii="Calibri" w:eastAsia="Times New Roman" w:hAnsi="Calibri" w:cs="Times New Roman"/>
          <w:color w:val="000000"/>
          <w:szCs w:val="28"/>
        </w:rPr>
        <w:t>How does [organization] resp</w:t>
      </w:r>
      <w:r w:rsidR="00673679">
        <w:rPr>
          <w:rFonts w:ascii="Calibri" w:eastAsia="Times New Roman" w:hAnsi="Calibri" w:cs="Times New Roman"/>
          <w:color w:val="000000"/>
          <w:szCs w:val="28"/>
        </w:rPr>
        <w:t>ond to domestic violence survivors</w:t>
      </w:r>
      <w:r w:rsidRPr="009F32E3">
        <w:rPr>
          <w:rFonts w:ascii="Calibri" w:eastAsia="Times New Roman" w:hAnsi="Calibri" w:cs="Times New Roman"/>
          <w:color w:val="000000"/>
          <w:szCs w:val="28"/>
        </w:rPr>
        <w:t xml:space="preserve"> at work?</w:t>
      </w:r>
    </w:p>
    <w:p w14:paraId="27BBA4CF" w14:textId="77777777" w:rsidR="009F32E3" w:rsidRPr="009F32E3" w:rsidRDefault="009F32E3" w:rsidP="006F02A2">
      <w:pPr>
        <w:pStyle w:val="ListParagraph"/>
        <w:numPr>
          <w:ilvl w:val="0"/>
          <w:numId w:val="33"/>
        </w:numPr>
        <w:ind w:left="360"/>
        <w:rPr>
          <w:rFonts w:ascii="Calibri" w:eastAsia="Times New Roman" w:hAnsi="Calibri" w:cs="Times New Roman"/>
          <w:color w:val="000000"/>
          <w:szCs w:val="28"/>
        </w:rPr>
      </w:pPr>
      <w:r w:rsidRPr="009F32E3">
        <w:rPr>
          <w:rFonts w:ascii="Calibri" w:eastAsia="Times New Roman" w:hAnsi="Calibri" w:cs="Times New Roman"/>
          <w:color w:val="000000"/>
          <w:szCs w:val="28"/>
        </w:rPr>
        <w:t>How does the admissions process for Chorley Women's Refuge Group affect the safety of women and children and increase the accountability of perpetrators of domestic abuse?</w:t>
      </w:r>
    </w:p>
    <w:p w14:paraId="64AE50CB" w14:textId="77777777" w:rsidR="009F32E3" w:rsidRDefault="009F32E3" w:rsidP="006F02A2">
      <w:pPr>
        <w:pStyle w:val="ListParagraph"/>
        <w:numPr>
          <w:ilvl w:val="0"/>
          <w:numId w:val="33"/>
        </w:numPr>
        <w:ind w:left="360"/>
        <w:rPr>
          <w:rFonts w:ascii="Calibri" w:eastAsia="Times New Roman" w:hAnsi="Calibri" w:cs="Times New Roman"/>
          <w:color w:val="000000"/>
          <w:szCs w:val="28"/>
        </w:rPr>
      </w:pPr>
      <w:r w:rsidRPr="009F32E3">
        <w:rPr>
          <w:rFonts w:ascii="Calibri" w:eastAsia="Times New Roman" w:hAnsi="Calibri" w:cs="Times New Roman"/>
          <w:color w:val="000000"/>
          <w:szCs w:val="28"/>
        </w:rPr>
        <w:t>What contributes to or reduces violence for women with Fetal Alcohol Syndrome who live on the streets?</w:t>
      </w:r>
    </w:p>
    <w:p w14:paraId="0E5E7369" w14:textId="77777777" w:rsidR="00203CF4" w:rsidRPr="009F32E3" w:rsidRDefault="00203CF4" w:rsidP="006F02A2">
      <w:pPr>
        <w:pStyle w:val="ListParagraph"/>
        <w:numPr>
          <w:ilvl w:val="0"/>
          <w:numId w:val="33"/>
        </w:numPr>
        <w:ind w:left="360"/>
        <w:rPr>
          <w:rFonts w:ascii="Calibri" w:eastAsia="Times New Roman" w:hAnsi="Calibri" w:cs="Times New Roman"/>
          <w:color w:val="000000"/>
          <w:szCs w:val="28"/>
        </w:rPr>
      </w:pPr>
      <w:r w:rsidRPr="00203CF4">
        <w:rPr>
          <w:rFonts w:ascii="Calibri" w:eastAsia="Times New Roman" w:hAnsi="Calibri" w:cs="Times New Roman"/>
          <w:color w:val="000000"/>
          <w:szCs w:val="28"/>
        </w:rPr>
        <w:t>How does the design or lack of services in the community make women of color more vulnerable to violence?</w:t>
      </w:r>
    </w:p>
    <w:p w14:paraId="7D781E21" w14:textId="1E7E4459" w:rsidR="009F32E3" w:rsidRPr="00C03C85" w:rsidRDefault="009F32E3" w:rsidP="006F02A2">
      <w:pPr>
        <w:pStyle w:val="ListParagraph"/>
        <w:numPr>
          <w:ilvl w:val="0"/>
          <w:numId w:val="33"/>
        </w:numPr>
        <w:ind w:left="360"/>
        <w:rPr>
          <w:rFonts w:ascii="Calibri" w:eastAsia="Times New Roman" w:hAnsi="Calibri" w:cs="Times New Roman"/>
          <w:color w:val="000000"/>
          <w:szCs w:val="28"/>
        </w:rPr>
      </w:pPr>
      <w:r w:rsidRPr="009F32E3">
        <w:rPr>
          <w:rFonts w:ascii="Calibri" w:eastAsia="Times New Roman" w:hAnsi="Calibri" w:cs="Times New Roman"/>
          <w:color w:val="000000"/>
          <w:szCs w:val="28"/>
        </w:rPr>
        <w:t>Is Armadale Domestic Violence Intervention Project helping to keep women and children safe and holding offenders accountable for their violence and abuse?</w:t>
      </w:r>
    </w:p>
    <w:sectPr w:rsidR="009F32E3" w:rsidRPr="00C03C85" w:rsidSect="00D62449">
      <w:headerReference w:type="default" r:id="rId7"/>
      <w:footerReference w:type="default" r:id="rId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0DF483" w14:textId="77777777" w:rsidR="00C654B1" w:rsidRDefault="00C654B1" w:rsidP="004E285E">
      <w:r>
        <w:separator/>
      </w:r>
    </w:p>
  </w:endnote>
  <w:endnote w:type="continuationSeparator" w:id="0">
    <w:p w14:paraId="497599F2" w14:textId="77777777" w:rsidR="00C654B1" w:rsidRDefault="00C654B1" w:rsidP="004E2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BC661" w14:textId="77777777" w:rsidR="00540404" w:rsidRDefault="00540404" w:rsidP="004E285E">
    <w:pPr>
      <w:pStyle w:val="Footer"/>
      <w:tabs>
        <w:tab w:val="clear" w:pos="9360"/>
        <w:tab w:val="right" w:pos="10080"/>
      </w:tabs>
      <w:rPr>
        <w:sz w:val="24"/>
        <w:szCs w:val="24"/>
      </w:rPr>
    </w:pPr>
  </w:p>
  <w:p w14:paraId="51357ADB" w14:textId="510793BE" w:rsidR="004E285E" w:rsidRPr="00C03C85" w:rsidRDefault="004E285E" w:rsidP="004E285E">
    <w:pPr>
      <w:pStyle w:val="Footer"/>
      <w:tabs>
        <w:tab w:val="clear" w:pos="9360"/>
        <w:tab w:val="right" w:pos="10080"/>
      </w:tabs>
      <w:rPr>
        <w:sz w:val="24"/>
        <w:szCs w:val="24"/>
      </w:rPr>
    </w:pPr>
    <w:r w:rsidRPr="00C03C85">
      <w:rPr>
        <w:sz w:val="24"/>
        <w:szCs w:val="24"/>
      </w:rPr>
      <w:t>Logistics Guide</w:t>
    </w:r>
    <w:r w:rsidR="00673679" w:rsidRPr="00C03C85">
      <w:rPr>
        <w:sz w:val="24"/>
        <w:szCs w:val="24"/>
      </w:rPr>
      <w:t xml:space="preserve"> (2019)</w:t>
    </w:r>
    <w:r w:rsidR="00DD5D44" w:rsidRPr="00C03C85">
      <w:rPr>
        <w:sz w:val="24"/>
        <w:szCs w:val="24"/>
      </w:rPr>
      <w:tab/>
    </w:r>
    <w:r w:rsidR="00DD5D44" w:rsidRPr="00C03C85">
      <w:rPr>
        <w:sz w:val="24"/>
        <w:szCs w:val="24"/>
      </w:rPr>
      <w:tab/>
      <w:t xml:space="preserve">Sample </w:t>
    </w:r>
    <w:r w:rsidRPr="00C03C85">
      <w:rPr>
        <w:sz w:val="24"/>
        <w:szCs w:val="24"/>
      </w:rPr>
      <w:t>Audit Questions</w:t>
    </w:r>
    <w:r w:rsidR="00203CF4" w:rsidRPr="00C03C85">
      <w:rPr>
        <w:sz w:val="24"/>
        <w:szCs w:val="24"/>
      </w:rPr>
      <w:t xml:space="preserve"> (long list)</w:t>
    </w:r>
  </w:p>
  <w:p w14:paraId="0BB70771" w14:textId="77777777" w:rsidR="004E285E" w:rsidRPr="00C03C85" w:rsidRDefault="004E285E" w:rsidP="004E285E">
    <w:pPr>
      <w:pStyle w:val="Footer"/>
      <w:rPr>
        <w:sz w:val="24"/>
        <w:szCs w:val="24"/>
      </w:rPr>
    </w:pPr>
    <w:r w:rsidRPr="00C03C85">
      <w:rPr>
        <w:sz w:val="24"/>
        <w:szCs w:val="24"/>
      </w:rPr>
      <w:t xml:space="preserve">Praxis International, Inc. </w:t>
    </w:r>
    <w:r w:rsidRPr="00C03C85">
      <w:rPr>
        <w:sz w:val="24"/>
        <w:szCs w:val="24"/>
      </w:rPr>
      <w:tab/>
    </w:r>
    <w:r w:rsidRPr="00C03C85">
      <w:rPr>
        <w:sz w:val="24"/>
        <w:szCs w:val="24"/>
      </w:rPr>
      <w:tab/>
    </w:r>
  </w:p>
  <w:p w14:paraId="07A53267" w14:textId="77777777" w:rsidR="004E285E" w:rsidRPr="00C03C85" w:rsidRDefault="00540404" w:rsidP="004E285E">
    <w:pPr>
      <w:pStyle w:val="Footer"/>
      <w:tabs>
        <w:tab w:val="clear" w:pos="9360"/>
        <w:tab w:val="right" w:pos="10080"/>
      </w:tabs>
      <w:rPr>
        <w:sz w:val="24"/>
        <w:szCs w:val="24"/>
      </w:rPr>
    </w:pPr>
    <w:hyperlink r:id="rId1" w:history="1">
      <w:r w:rsidR="004E285E" w:rsidRPr="00C03C85">
        <w:rPr>
          <w:rStyle w:val="Hyperlink"/>
          <w:sz w:val="24"/>
          <w:szCs w:val="24"/>
        </w:rPr>
        <w:t>www.praxisinternational.org</w:t>
      </w:r>
    </w:hyperlink>
    <w:r w:rsidR="004E285E" w:rsidRPr="00C03C85">
      <w:rPr>
        <w:sz w:val="24"/>
        <w:szCs w:val="24"/>
      </w:rPr>
      <w:tab/>
    </w:r>
    <w:r w:rsidR="004E285E" w:rsidRPr="00C03C85">
      <w:rPr>
        <w:i/>
        <w:sz w:val="24"/>
        <w:szCs w:val="24"/>
      </w:rPr>
      <w:t xml:space="preserve">    </w:t>
    </w:r>
    <w:r w:rsidR="004E285E" w:rsidRPr="00C03C85">
      <w:rPr>
        <w:i/>
        <w:sz w:val="24"/>
        <w:szCs w:val="24"/>
      </w:rPr>
      <w:tab/>
    </w:r>
    <w:r w:rsidR="004E285E" w:rsidRPr="00C03C85">
      <w:rPr>
        <w:snapToGrid w:val="0"/>
        <w:sz w:val="24"/>
        <w:szCs w:val="24"/>
      </w:rPr>
      <w:t xml:space="preserve">Page </w:t>
    </w:r>
    <w:r w:rsidR="004E285E" w:rsidRPr="00C03C85">
      <w:rPr>
        <w:rStyle w:val="PageNumber"/>
        <w:sz w:val="24"/>
        <w:szCs w:val="24"/>
      </w:rPr>
      <w:fldChar w:fldCharType="begin"/>
    </w:r>
    <w:r w:rsidR="004E285E" w:rsidRPr="00C03C85">
      <w:rPr>
        <w:rStyle w:val="PageNumber"/>
        <w:sz w:val="24"/>
        <w:szCs w:val="24"/>
      </w:rPr>
      <w:instrText xml:space="preserve"> PAGE </w:instrText>
    </w:r>
    <w:r w:rsidR="004E285E" w:rsidRPr="00C03C85">
      <w:rPr>
        <w:rStyle w:val="PageNumber"/>
        <w:sz w:val="24"/>
        <w:szCs w:val="24"/>
      </w:rPr>
      <w:fldChar w:fldCharType="separate"/>
    </w:r>
    <w:r w:rsidR="006F031E" w:rsidRPr="00C03C85">
      <w:rPr>
        <w:rStyle w:val="PageNumber"/>
        <w:noProof/>
        <w:sz w:val="24"/>
        <w:szCs w:val="24"/>
      </w:rPr>
      <w:t>6</w:t>
    </w:r>
    <w:r w:rsidR="004E285E" w:rsidRPr="00C03C85">
      <w:rPr>
        <w:rStyle w:val="PageNumber"/>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28C83C" w14:textId="77777777" w:rsidR="00C654B1" w:rsidRDefault="00C654B1" w:rsidP="004E285E">
      <w:r>
        <w:separator/>
      </w:r>
    </w:p>
  </w:footnote>
  <w:footnote w:type="continuationSeparator" w:id="0">
    <w:p w14:paraId="42811D60" w14:textId="77777777" w:rsidR="00C654B1" w:rsidRDefault="00C654B1" w:rsidP="004E28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13A26" w14:textId="77777777" w:rsidR="007A1FA1" w:rsidRDefault="007A1FA1" w:rsidP="007A1FA1">
    <w:pPr>
      <w:pStyle w:val="Header"/>
      <w:jc w:val="center"/>
    </w:pPr>
    <w:bookmarkStart w:id="1" w:name="_Hlk19518422"/>
    <w:bookmarkStart w:id="2" w:name="_Hlk19518423"/>
    <w:r>
      <w:t xml:space="preserve">The Praxis Safety and Accountability Audit </w:t>
    </w:r>
    <w:bookmarkEnd w:id="1"/>
    <w:bookmarkEnd w:id="2"/>
  </w:p>
  <w:p w14:paraId="2920A6F0" w14:textId="77777777" w:rsidR="00673679" w:rsidRDefault="006736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7467C"/>
    <w:multiLevelType w:val="hybridMultilevel"/>
    <w:tmpl w:val="AE5A59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34C7C52"/>
    <w:multiLevelType w:val="hybridMultilevel"/>
    <w:tmpl w:val="6EFAC4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D87C13"/>
    <w:multiLevelType w:val="hybridMultilevel"/>
    <w:tmpl w:val="8AE60D9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C2E38B7"/>
    <w:multiLevelType w:val="hybridMultilevel"/>
    <w:tmpl w:val="20689D8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FB04BA5"/>
    <w:multiLevelType w:val="hybridMultilevel"/>
    <w:tmpl w:val="55B8ED6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751013B"/>
    <w:multiLevelType w:val="hybridMultilevel"/>
    <w:tmpl w:val="DCF087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79E0648"/>
    <w:multiLevelType w:val="hybridMultilevel"/>
    <w:tmpl w:val="51A0C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9F3777"/>
    <w:multiLevelType w:val="hybridMultilevel"/>
    <w:tmpl w:val="3808E87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7CE3C68"/>
    <w:multiLevelType w:val="hybridMultilevel"/>
    <w:tmpl w:val="3BB4DAA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0723690"/>
    <w:multiLevelType w:val="hybridMultilevel"/>
    <w:tmpl w:val="FEEE92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48D4316"/>
    <w:multiLevelType w:val="hybridMultilevel"/>
    <w:tmpl w:val="AC7A73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4E55432"/>
    <w:multiLevelType w:val="hybridMultilevel"/>
    <w:tmpl w:val="AA58A3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52A28B0"/>
    <w:multiLevelType w:val="hybridMultilevel"/>
    <w:tmpl w:val="68866FE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7A002D4"/>
    <w:multiLevelType w:val="hybridMultilevel"/>
    <w:tmpl w:val="81E4A2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8DE2C15"/>
    <w:multiLevelType w:val="hybridMultilevel"/>
    <w:tmpl w:val="D1D461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9602382"/>
    <w:multiLevelType w:val="hybridMultilevel"/>
    <w:tmpl w:val="D2F6B8E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E7C3276"/>
    <w:multiLevelType w:val="hybridMultilevel"/>
    <w:tmpl w:val="08B20D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FDA32FC"/>
    <w:multiLevelType w:val="hybridMultilevel"/>
    <w:tmpl w:val="4ABEE7E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597449F"/>
    <w:multiLevelType w:val="hybridMultilevel"/>
    <w:tmpl w:val="8AF0B7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7441E0B"/>
    <w:multiLevelType w:val="hybridMultilevel"/>
    <w:tmpl w:val="998C29E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8DF2BBA"/>
    <w:multiLevelType w:val="hybridMultilevel"/>
    <w:tmpl w:val="641E393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C074FB1"/>
    <w:multiLevelType w:val="hybridMultilevel"/>
    <w:tmpl w:val="0F7EB04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DA95C1E"/>
    <w:multiLevelType w:val="hybridMultilevel"/>
    <w:tmpl w:val="7226B52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19B4E99"/>
    <w:multiLevelType w:val="hybridMultilevel"/>
    <w:tmpl w:val="2AAA27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6650C67"/>
    <w:multiLevelType w:val="hybridMultilevel"/>
    <w:tmpl w:val="0CD46C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6E245CD"/>
    <w:multiLevelType w:val="hybridMultilevel"/>
    <w:tmpl w:val="2C7263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7C11A81"/>
    <w:multiLevelType w:val="hybridMultilevel"/>
    <w:tmpl w:val="D64CBEC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C4D0C7B"/>
    <w:multiLevelType w:val="hybridMultilevel"/>
    <w:tmpl w:val="09E4CD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606AE2"/>
    <w:multiLevelType w:val="hybridMultilevel"/>
    <w:tmpl w:val="6BCCF8C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3F72734"/>
    <w:multiLevelType w:val="hybridMultilevel"/>
    <w:tmpl w:val="556A4E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7B47849"/>
    <w:multiLevelType w:val="hybridMultilevel"/>
    <w:tmpl w:val="A63A7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AB5623"/>
    <w:multiLevelType w:val="hybridMultilevel"/>
    <w:tmpl w:val="999097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E042443"/>
    <w:multiLevelType w:val="hybridMultilevel"/>
    <w:tmpl w:val="9448F1E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8"/>
  </w:num>
  <w:num w:numId="2">
    <w:abstractNumId w:val="25"/>
  </w:num>
  <w:num w:numId="3">
    <w:abstractNumId w:val="16"/>
  </w:num>
  <w:num w:numId="4">
    <w:abstractNumId w:val="10"/>
  </w:num>
  <w:num w:numId="5">
    <w:abstractNumId w:val="11"/>
  </w:num>
  <w:num w:numId="6">
    <w:abstractNumId w:val="31"/>
  </w:num>
  <w:num w:numId="7">
    <w:abstractNumId w:val="13"/>
  </w:num>
  <w:num w:numId="8">
    <w:abstractNumId w:val="29"/>
  </w:num>
  <w:num w:numId="9">
    <w:abstractNumId w:val="14"/>
  </w:num>
  <w:num w:numId="10">
    <w:abstractNumId w:val="5"/>
  </w:num>
  <w:num w:numId="11">
    <w:abstractNumId w:val="6"/>
  </w:num>
  <w:num w:numId="12">
    <w:abstractNumId w:val="23"/>
  </w:num>
  <w:num w:numId="13">
    <w:abstractNumId w:val="0"/>
  </w:num>
  <w:num w:numId="14">
    <w:abstractNumId w:val="9"/>
  </w:num>
  <w:num w:numId="15">
    <w:abstractNumId w:val="24"/>
  </w:num>
  <w:num w:numId="16">
    <w:abstractNumId w:val="30"/>
  </w:num>
  <w:num w:numId="17">
    <w:abstractNumId w:val="20"/>
  </w:num>
  <w:num w:numId="18">
    <w:abstractNumId w:val="22"/>
  </w:num>
  <w:num w:numId="19">
    <w:abstractNumId w:val="21"/>
  </w:num>
  <w:num w:numId="20">
    <w:abstractNumId w:val="19"/>
  </w:num>
  <w:num w:numId="21">
    <w:abstractNumId w:val="28"/>
  </w:num>
  <w:num w:numId="22">
    <w:abstractNumId w:val="2"/>
  </w:num>
  <w:num w:numId="23">
    <w:abstractNumId w:val="8"/>
  </w:num>
  <w:num w:numId="24">
    <w:abstractNumId w:val="26"/>
  </w:num>
  <w:num w:numId="25">
    <w:abstractNumId w:val="15"/>
  </w:num>
  <w:num w:numId="26">
    <w:abstractNumId w:val="12"/>
  </w:num>
  <w:num w:numId="27">
    <w:abstractNumId w:val="3"/>
  </w:num>
  <w:num w:numId="28">
    <w:abstractNumId w:val="7"/>
  </w:num>
  <w:num w:numId="29">
    <w:abstractNumId w:val="4"/>
  </w:num>
  <w:num w:numId="30">
    <w:abstractNumId w:val="17"/>
  </w:num>
  <w:num w:numId="31">
    <w:abstractNumId w:val="32"/>
  </w:num>
  <w:num w:numId="32">
    <w:abstractNumId w:val="1"/>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2E3"/>
    <w:rsid w:val="00203CF4"/>
    <w:rsid w:val="0025392C"/>
    <w:rsid w:val="0030069C"/>
    <w:rsid w:val="00403EC0"/>
    <w:rsid w:val="004E285E"/>
    <w:rsid w:val="00540404"/>
    <w:rsid w:val="00593B6B"/>
    <w:rsid w:val="00673679"/>
    <w:rsid w:val="006C10A6"/>
    <w:rsid w:val="006F02A2"/>
    <w:rsid w:val="006F031E"/>
    <w:rsid w:val="007A1FA1"/>
    <w:rsid w:val="009E1D47"/>
    <w:rsid w:val="009E2016"/>
    <w:rsid w:val="009F32E3"/>
    <w:rsid w:val="00A1605C"/>
    <w:rsid w:val="00C03C85"/>
    <w:rsid w:val="00C55873"/>
    <w:rsid w:val="00C654B1"/>
    <w:rsid w:val="00D62449"/>
    <w:rsid w:val="00DD5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EB679E6"/>
  <w15:docId w15:val="{A7159820-46C1-4268-850D-5E2091742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A1FA1"/>
    <w:pPr>
      <w:spacing w:after="0" w:line="240" w:lineRule="auto"/>
      <w:contextualSpacing/>
    </w:pPr>
    <w:rPr>
      <w:sz w:val="28"/>
    </w:rPr>
  </w:style>
  <w:style w:type="paragraph" w:styleId="Heading1">
    <w:name w:val="heading 1"/>
    <w:basedOn w:val="Normal"/>
    <w:next w:val="Normal"/>
    <w:link w:val="Heading1Char"/>
    <w:uiPriority w:val="9"/>
    <w:qFormat/>
    <w:rsid w:val="007A1FA1"/>
    <w:pPr>
      <w:keepNext/>
      <w:keepLines/>
      <w:spacing w:before="240"/>
      <w:outlineLvl w:val="0"/>
    </w:pPr>
    <w:rPr>
      <w:rFonts w:eastAsiaTheme="majorEastAsia" w:cstheme="majorBidi"/>
      <w:sz w:val="32"/>
      <w:szCs w:val="32"/>
      <w:u w:val="single"/>
    </w:rPr>
  </w:style>
  <w:style w:type="paragraph" w:styleId="Heading2">
    <w:name w:val="heading 2"/>
    <w:basedOn w:val="Normal"/>
    <w:next w:val="Normal"/>
    <w:link w:val="Heading2Char"/>
    <w:uiPriority w:val="9"/>
    <w:unhideWhenUsed/>
    <w:qFormat/>
    <w:rsid w:val="007A1FA1"/>
    <w:pPr>
      <w:keepNext/>
      <w:keepLines/>
      <w:spacing w:before="120"/>
      <w:outlineLvl w:val="1"/>
    </w:pPr>
    <w:rPr>
      <w:rFonts w:eastAsiaTheme="majorEastAsia" w:cstheme="majorBidi"/>
      <w:b/>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32E3"/>
    <w:pPr>
      <w:ind w:left="720"/>
    </w:pPr>
  </w:style>
  <w:style w:type="paragraph" w:styleId="BalloonText">
    <w:name w:val="Balloon Text"/>
    <w:basedOn w:val="Normal"/>
    <w:link w:val="BalloonTextChar"/>
    <w:uiPriority w:val="99"/>
    <w:semiHidden/>
    <w:unhideWhenUsed/>
    <w:rsid w:val="00D624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449"/>
    <w:rPr>
      <w:rFonts w:ascii="Segoe UI" w:hAnsi="Segoe UI" w:cs="Segoe UI"/>
      <w:sz w:val="18"/>
      <w:szCs w:val="18"/>
    </w:rPr>
  </w:style>
  <w:style w:type="paragraph" w:styleId="Header">
    <w:name w:val="header"/>
    <w:basedOn w:val="Normal"/>
    <w:link w:val="HeaderChar"/>
    <w:unhideWhenUsed/>
    <w:rsid w:val="004E285E"/>
    <w:pPr>
      <w:tabs>
        <w:tab w:val="center" w:pos="4680"/>
        <w:tab w:val="right" w:pos="9360"/>
      </w:tabs>
    </w:pPr>
  </w:style>
  <w:style w:type="character" w:customStyle="1" w:styleId="HeaderChar">
    <w:name w:val="Header Char"/>
    <w:basedOn w:val="DefaultParagraphFont"/>
    <w:link w:val="Header"/>
    <w:uiPriority w:val="99"/>
    <w:rsid w:val="004E285E"/>
  </w:style>
  <w:style w:type="paragraph" w:styleId="Footer">
    <w:name w:val="footer"/>
    <w:basedOn w:val="Normal"/>
    <w:link w:val="FooterChar"/>
    <w:unhideWhenUsed/>
    <w:rsid w:val="004E285E"/>
    <w:pPr>
      <w:tabs>
        <w:tab w:val="center" w:pos="4680"/>
        <w:tab w:val="right" w:pos="9360"/>
      </w:tabs>
    </w:pPr>
  </w:style>
  <w:style w:type="character" w:customStyle="1" w:styleId="FooterChar">
    <w:name w:val="Footer Char"/>
    <w:basedOn w:val="DefaultParagraphFont"/>
    <w:link w:val="Footer"/>
    <w:uiPriority w:val="99"/>
    <w:rsid w:val="004E285E"/>
  </w:style>
  <w:style w:type="character" w:styleId="Hyperlink">
    <w:name w:val="Hyperlink"/>
    <w:rsid w:val="004E285E"/>
    <w:rPr>
      <w:color w:val="0000FF"/>
      <w:u w:val="single"/>
    </w:rPr>
  </w:style>
  <w:style w:type="character" w:styleId="PageNumber">
    <w:name w:val="page number"/>
    <w:basedOn w:val="DefaultParagraphFont"/>
    <w:rsid w:val="004E285E"/>
  </w:style>
  <w:style w:type="paragraph" w:styleId="Title">
    <w:name w:val="Title"/>
    <w:basedOn w:val="Normal"/>
    <w:link w:val="TitleChar"/>
    <w:qFormat/>
    <w:rsid w:val="007A1FA1"/>
    <w:pPr>
      <w:spacing w:line="360" w:lineRule="auto"/>
      <w:jc w:val="center"/>
    </w:pPr>
    <w:rPr>
      <w:rFonts w:eastAsia="Times New Roman" w:cs="Times New Roman"/>
      <w:b/>
      <w:bCs/>
      <w:sz w:val="36"/>
      <w:szCs w:val="24"/>
    </w:rPr>
  </w:style>
  <w:style w:type="character" w:customStyle="1" w:styleId="TitleChar">
    <w:name w:val="Title Char"/>
    <w:basedOn w:val="DefaultParagraphFont"/>
    <w:link w:val="Title"/>
    <w:rsid w:val="007A1FA1"/>
    <w:rPr>
      <w:rFonts w:eastAsia="Times New Roman" w:cs="Times New Roman"/>
      <w:b/>
      <w:bCs/>
      <w:sz w:val="36"/>
      <w:szCs w:val="24"/>
    </w:rPr>
  </w:style>
  <w:style w:type="paragraph" w:styleId="Subtitle">
    <w:name w:val="Subtitle"/>
    <w:basedOn w:val="Normal"/>
    <w:next w:val="Normal"/>
    <w:link w:val="SubtitleChar"/>
    <w:uiPriority w:val="11"/>
    <w:qFormat/>
    <w:rsid w:val="007A1FA1"/>
    <w:pPr>
      <w:numPr>
        <w:ilvl w:val="1"/>
      </w:numPr>
      <w:spacing w:after="160"/>
      <w:jc w:val="center"/>
    </w:pPr>
    <w:rPr>
      <w:rFonts w:eastAsiaTheme="minorEastAsia"/>
      <w:i/>
      <w:spacing w:val="15"/>
      <w:sz w:val="32"/>
    </w:rPr>
  </w:style>
  <w:style w:type="character" w:customStyle="1" w:styleId="SubtitleChar">
    <w:name w:val="Subtitle Char"/>
    <w:basedOn w:val="DefaultParagraphFont"/>
    <w:link w:val="Subtitle"/>
    <w:uiPriority w:val="11"/>
    <w:rsid w:val="007A1FA1"/>
    <w:rPr>
      <w:rFonts w:eastAsiaTheme="minorEastAsia"/>
      <w:i/>
      <w:spacing w:val="15"/>
      <w:sz w:val="32"/>
    </w:rPr>
  </w:style>
  <w:style w:type="character" w:customStyle="1" w:styleId="Heading1Char">
    <w:name w:val="Heading 1 Char"/>
    <w:basedOn w:val="DefaultParagraphFont"/>
    <w:link w:val="Heading1"/>
    <w:uiPriority w:val="9"/>
    <w:rsid w:val="007A1FA1"/>
    <w:rPr>
      <w:rFonts w:eastAsiaTheme="majorEastAsia" w:cstheme="majorBidi"/>
      <w:sz w:val="32"/>
      <w:szCs w:val="32"/>
      <w:u w:val="single"/>
    </w:rPr>
  </w:style>
  <w:style w:type="character" w:customStyle="1" w:styleId="Heading2Char">
    <w:name w:val="Heading 2 Char"/>
    <w:basedOn w:val="DefaultParagraphFont"/>
    <w:link w:val="Heading2"/>
    <w:uiPriority w:val="9"/>
    <w:rsid w:val="007A1FA1"/>
    <w:rPr>
      <w:rFonts w:eastAsiaTheme="majorEastAsia" w:cstheme="majorBidi"/>
      <w:b/>
      <w:sz w:val="32"/>
      <w:szCs w:val="26"/>
    </w:rPr>
  </w:style>
  <w:style w:type="paragraph" w:styleId="Revision">
    <w:name w:val="Revision"/>
    <w:hidden/>
    <w:uiPriority w:val="99"/>
    <w:semiHidden/>
    <w:rsid w:val="00593B6B"/>
    <w:pPr>
      <w:spacing w:after="0" w:line="240" w:lineRule="auto"/>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718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praxisinternationa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6</Pages>
  <Words>1622</Words>
  <Characters>9252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Maren Woods</dc:creator>
  <cp:lastModifiedBy>Kue Chang</cp:lastModifiedBy>
  <cp:revision>14</cp:revision>
  <cp:lastPrinted>2017-01-24T14:32:00Z</cp:lastPrinted>
  <dcterms:created xsi:type="dcterms:W3CDTF">2019-09-09T21:30:00Z</dcterms:created>
  <dcterms:modified xsi:type="dcterms:W3CDTF">2019-10-22T17:43:00Z</dcterms:modified>
</cp:coreProperties>
</file>